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645A5" w14:textId="4793A68D" w:rsidR="00B951A1" w:rsidRPr="00D4402D" w:rsidRDefault="00A465C6" w:rsidP="00F80BBE">
      <w:pPr>
        <w:shd w:val="clear" w:color="auto" w:fill="FFFFFF"/>
        <w:tabs>
          <w:tab w:val="left" w:pos="8415"/>
        </w:tabs>
        <w:spacing w:after="0" w:line="240" w:lineRule="auto"/>
        <w:ind w:right="-126"/>
        <w:textAlignment w:val="baseline"/>
        <w:outlineLvl w:val="0"/>
        <w:rPr>
          <w:rFonts w:ascii="Blue Highway" w:eastAsia="Times New Roman" w:hAnsi="Blue Highway" w:cs="Times New Roman"/>
          <w:b/>
          <w:bCs/>
          <w:caps/>
          <w:kern w:val="36"/>
          <w:sz w:val="90"/>
          <w:szCs w:val="90"/>
        </w:rPr>
      </w:pPr>
      <w:r w:rsidRPr="00D4402D">
        <w:rPr>
          <w:rFonts w:ascii="Blue Highway" w:eastAsia="Times New Roman" w:hAnsi="Blue Highway" w:cs="Times New Roman"/>
          <w:b/>
          <w:bCs/>
          <w:caps/>
          <w:noProof/>
          <w:kern w:val="36"/>
          <w:sz w:val="90"/>
          <w:szCs w:val="90"/>
        </w:rPr>
        <w:drawing>
          <wp:anchor distT="0" distB="0" distL="114300" distR="114300" simplePos="0" relativeHeight="251664384" behindDoc="0" locked="0" layoutInCell="1" allowOverlap="1" wp14:anchorId="6D7D9219" wp14:editId="74E4C8A8">
            <wp:simplePos x="0" y="0"/>
            <wp:positionH relativeFrom="column">
              <wp:posOffset>5486400</wp:posOffset>
            </wp:positionH>
            <wp:positionV relativeFrom="paragraph">
              <wp:posOffset>-320040</wp:posOffset>
            </wp:positionV>
            <wp:extent cx="1545336" cy="32004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NG nav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5336" cy="320040"/>
                    </a:xfrm>
                    <a:prstGeom prst="rect">
                      <a:avLst/>
                    </a:prstGeom>
                  </pic:spPr>
                </pic:pic>
              </a:graphicData>
            </a:graphic>
            <wp14:sizeRelH relativeFrom="page">
              <wp14:pctWidth>0</wp14:pctWidth>
            </wp14:sizeRelH>
            <wp14:sizeRelV relativeFrom="page">
              <wp14:pctHeight>0</wp14:pctHeight>
            </wp14:sizeRelV>
          </wp:anchor>
        </w:drawing>
      </w:r>
      <w:r w:rsidR="00D4402D" w:rsidRPr="00D4402D">
        <w:rPr>
          <w:rFonts w:ascii="Blue Highway" w:eastAsia="Times New Roman" w:hAnsi="Blue Highway" w:cs="Times New Roman"/>
          <w:b/>
          <w:bCs/>
          <w:caps/>
          <w:kern w:val="36"/>
          <w:sz w:val="90"/>
          <w:szCs w:val="90"/>
        </w:rPr>
        <w:t>E</w:t>
      </w:r>
      <w:r w:rsidR="00F65D69">
        <w:rPr>
          <w:rFonts w:ascii="Blue Highway" w:eastAsia="Times New Roman" w:hAnsi="Blue Highway" w:cs="Times New Roman"/>
          <w:b/>
          <w:bCs/>
          <w:caps/>
          <w:kern w:val="36"/>
          <w:sz w:val="90"/>
          <w:szCs w:val="90"/>
        </w:rPr>
        <w:t xml:space="preserve">nglish language </w:t>
      </w:r>
      <w:r w:rsidR="00D4402D" w:rsidRPr="00D4402D">
        <w:rPr>
          <w:rFonts w:ascii="Blue Highway" w:eastAsia="Times New Roman" w:hAnsi="Blue Highway" w:cs="Times New Roman"/>
          <w:b/>
          <w:bCs/>
          <w:caps/>
          <w:kern w:val="36"/>
          <w:sz w:val="90"/>
          <w:szCs w:val="90"/>
        </w:rPr>
        <w:t xml:space="preserve">Teaching in </w:t>
      </w:r>
      <w:r w:rsidR="00F80BBE">
        <w:rPr>
          <w:rFonts w:ascii="Blue Highway" w:eastAsia="Times New Roman" w:hAnsi="Blue Highway" w:cs="Times New Roman"/>
          <w:b/>
          <w:bCs/>
          <w:caps/>
          <w:kern w:val="36"/>
          <w:sz w:val="90"/>
          <w:szCs w:val="90"/>
        </w:rPr>
        <w:t>T</w:t>
      </w:r>
      <w:r w:rsidR="00D4402D" w:rsidRPr="00D4402D">
        <w:rPr>
          <w:rFonts w:ascii="Blue Highway" w:eastAsia="Times New Roman" w:hAnsi="Blue Highway" w:cs="Times New Roman"/>
          <w:b/>
          <w:bCs/>
          <w:caps/>
          <w:kern w:val="36"/>
          <w:sz w:val="90"/>
          <w:szCs w:val="90"/>
        </w:rPr>
        <w:t>hailand</w:t>
      </w:r>
    </w:p>
    <w:p w14:paraId="3F6A9E0A" w14:textId="777B083D" w:rsidR="00626AA8" w:rsidRPr="00BE3836" w:rsidRDefault="00BE3836" w:rsidP="00E029DE">
      <w:pPr>
        <w:shd w:val="clear" w:color="auto" w:fill="FFFFFF"/>
        <w:tabs>
          <w:tab w:val="left" w:pos="8415"/>
        </w:tabs>
        <w:spacing w:after="0" w:line="240" w:lineRule="auto"/>
        <w:textAlignment w:val="baseline"/>
        <w:rPr>
          <w:rFonts w:ascii="Blue Highway" w:eastAsia="Times New Roman" w:hAnsi="Blue Highway" w:cs="Times New Roman"/>
          <w:caps/>
          <w:kern w:val="36"/>
          <w:sz w:val="90"/>
          <w:szCs w:val="90"/>
        </w:rPr>
      </w:pPr>
      <w:r w:rsidRPr="00BE3836">
        <w:rPr>
          <w:rFonts w:ascii="Blue Highway" w:eastAsia="Times New Roman" w:hAnsi="Blue Highway" w:cs="Times New Roman"/>
          <w:caps/>
          <w:kern w:val="36"/>
          <w:sz w:val="56"/>
          <w:szCs w:val="56"/>
        </w:rPr>
        <w:t xml:space="preserve">STUDY ABROAD </w:t>
      </w:r>
      <w:r w:rsidR="00061912" w:rsidRPr="00BE3836">
        <w:rPr>
          <w:rFonts w:ascii="Blue Highway" w:eastAsia="Times New Roman" w:hAnsi="Blue Highway" w:cs="Times New Roman"/>
          <w:caps/>
          <w:kern w:val="36"/>
          <w:sz w:val="56"/>
          <w:szCs w:val="56"/>
        </w:rPr>
        <w:t>SUMMER 202</w:t>
      </w:r>
      <w:r w:rsidR="00783FC3">
        <w:rPr>
          <w:rFonts w:ascii="Blue Highway" w:eastAsia="Times New Roman" w:hAnsi="Blue Highway" w:cs="Times New Roman"/>
          <w:caps/>
          <w:kern w:val="36"/>
          <w:sz w:val="56"/>
          <w:szCs w:val="56"/>
        </w:rPr>
        <w:t>7</w:t>
      </w:r>
      <w:r w:rsidR="00061912" w:rsidRPr="00BE3836">
        <w:rPr>
          <w:rFonts w:ascii="Blue Highway" w:eastAsia="Times New Roman" w:hAnsi="Blue Highway" w:cs="Times New Roman"/>
          <w:caps/>
          <w:kern w:val="36"/>
          <w:sz w:val="56"/>
          <w:szCs w:val="56"/>
        </w:rPr>
        <w:t xml:space="preserve"> </w:t>
      </w:r>
    </w:p>
    <w:p w14:paraId="5BCE21AA" w14:textId="12476F6E" w:rsidR="006E2314" w:rsidRDefault="000D66FE" w:rsidP="006E2314">
      <w:pPr>
        <w:spacing w:after="0" w:line="240" w:lineRule="auto"/>
        <w:rPr>
          <w:rFonts w:asciiTheme="majorHAnsi" w:hAnsiTheme="majorHAnsi"/>
          <w:sz w:val="20"/>
          <w:szCs w:val="20"/>
        </w:rPr>
      </w:pPr>
      <w:r>
        <w:rPr>
          <w:rFonts w:asciiTheme="majorHAnsi" w:hAnsiTheme="majorHAnsi"/>
          <w:noProof/>
          <w:sz w:val="20"/>
          <w:szCs w:val="60"/>
        </w:rPr>
        <w:drawing>
          <wp:inline distT="0" distB="0" distL="0" distR="0" wp14:anchorId="4B339BB5" wp14:editId="0DEE5672">
            <wp:extent cx="5219700" cy="3473034"/>
            <wp:effectExtent l="0" t="0" r="0" b="0"/>
            <wp:docPr id="1206298968" name="Picture 1" descr="A colorful dragon statue in front of a tem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298968" name="Picture 1" descr="A colorful dragon statue in front of a temp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29820" cy="3479767"/>
                    </a:xfrm>
                    <a:prstGeom prst="rect">
                      <a:avLst/>
                    </a:prstGeom>
                  </pic:spPr>
                </pic:pic>
              </a:graphicData>
            </a:graphic>
          </wp:inline>
        </w:drawing>
      </w:r>
    </w:p>
    <w:p w14:paraId="6D834978" w14:textId="2A32134F" w:rsidR="004B3E37" w:rsidRPr="00527DA7" w:rsidRDefault="00B82A41" w:rsidP="00E029DE">
      <w:pPr>
        <w:pStyle w:val="NormalWeb"/>
        <w:spacing w:before="0" w:beforeAutospacing="0" w:after="0" w:afterAutospacing="0"/>
        <w:contextualSpacing/>
        <w:textAlignment w:val="baseline"/>
        <w:rPr>
          <w:rFonts w:asciiTheme="majorHAnsi" w:hAnsiTheme="majorHAnsi"/>
          <w:sz w:val="20"/>
          <w:szCs w:val="20"/>
        </w:rPr>
      </w:pPr>
      <w:r w:rsidRPr="00527DA7">
        <w:rPr>
          <w:rFonts w:asciiTheme="majorHAnsi" w:hAnsiTheme="majorHAnsi"/>
          <w:sz w:val="20"/>
          <w:szCs w:val="20"/>
        </w:rPr>
        <w:t>Teach</w:t>
      </w:r>
      <w:r w:rsidR="007A4962" w:rsidRPr="00527DA7">
        <w:rPr>
          <w:rFonts w:asciiTheme="majorHAnsi" w:hAnsiTheme="majorHAnsi"/>
          <w:sz w:val="20"/>
          <w:szCs w:val="20"/>
        </w:rPr>
        <w:t xml:space="preserve"> </w:t>
      </w:r>
      <w:r w:rsidR="004B3E37" w:rsidRPr="00527DA7">
        <w:rPr>
          <w:rFonts w:asciiTheme="majorHAnsi" w:hAnsiTheme="majorHAnsi"/>
          <w:sz w:val="20"/>
          <w:szCs w:val="20"/>
        </w:rPr>
        <w:t>English</w:t>
      </w:r>
      <w:r w:rsidR="00774D88" w:rsidRPr="00527DA7">
        <w:rPr>
          <w:rFonts w:asciiTheme="majorHAnsi" w:hAnsiTheme="majorHAnsi"/>
          <w:sz w:val="20"/>
          <w:szCs w:val="20"/>
        </w:rPr>
        <w:t xml:space="preserve"> </w:t>
      </w:r>
      <w:r w:rsidRPr="00527DA7">
        <w:rPr>
          <w:rFonts w:asciiTheme="majorHAnsi" w:hAnsiTheme="majorHAnsi"/>
          <w:sz w:val="20"/>
          <w:szCs w:val="20"/>
        </w:rPr>
        <w:t xml:space="preserve">to </w:t>
      </w:r>
      <w:r w:rsidR="00774D88" w:rsidRPr="00527DA7">
        <w:rPr>
          <w:rFonts w:asciiTheme="majorHAnsi" w:hAnsiTheme="majorHAnsi"/>
          <w:sz w:val="20"/>
          <w:szCs w:val="20"/>
        </w:rPr>
        <w:t xml:space="preserve">college students </w:t>
      </w:r>
      <w:r w:rsidR="004B3E37" w:rsidRPr="00527DA7">
        <w:rPr>
          <w:rFonts w:asciiTheme="majorHAnsi" w:hAnsiTheme="majorHAnsi"/>
          <w:sz w:val="20"/>
          <w:szCs w:val="20"/>
        </w:rPr>
        <w:t xml:space="preserve">while </w:t>
      </w:r>
      <w:r w:rsidR="008A4183" w:rsidRPr="00527DA7">
        <w:rPr>
          <w:rFonts w:asciiTheme="majorHAnsi" w:hAnsiTheme="majorHAnsi"/>
          <w:sz w:val="20"/>
          <w:szCs w:val="20"/>
        </w:rPr>
        <w:t>surrounded by</w:t>
      </w:r>
      <w:r w:rsidR="004B3E37" w:rsidRPr="00527DA7">
        <w:rPr>
          <w:rFonts w:asciiTheme="majorHAnsi" w:hAnsiTheme="majorHAnsi"/>
          <w:sz w:val="20"/>
          <w:szCs w:val="20"/>
        </w:rPr>
        <w:t xml:space="preserve"> </w:t>
      </w:r>
      <w:r w:rsidR="0005204E" w:rsidRPr="00527DA7">
        <w:rPr>
          <w:rFonts w:asciiTheme="majorHAnsi" w:hAnsiTheme="majorHAnsi"/>
          <w:sz w:val="20"/>
          <w:szCs w:val="20"/>
        </w:rPr>
        <w:t xml:space="preserve">an </w:t>
      </w:r>
      <w:r w:rsidR="004B3E37" w:rsidRPr="00527DA7">
        <w:rPr>
          <w:rFonts w:asciiTheme="majorHAnsi" w:hAnsiTheme="majorHAnsi"/>
          <w:sz w:val="20"/>
          <w:szCs w:val="20"/>
        </w:rPr>
        <w:t>amazing</w:t>
      </w:r>
      <w:r w:rsidRPr="00527DA7">
        <w:rPr>
          <w:rFonts w:asciiTheme="majorHAnsi" w:hAnsiTheme="majorHAnsi"/>
          <w:sz w:val="20"/>
          <w:szCs w:val="20"/>
        </w:rPr>
        <w:t xml:space="preserve"> </w:t>
      </w:r>
      <w:r w:rsidR="004B3E37" w:rsidRPr="00527DA7">
        <w:rPr>
          <w:rFonts w:asciiTheme="majorHAnsi" w:hAnsiTheme="majorHAnsi"/>
          <w:sz w:val="20"/>
          <w:szCs w:val="20"/>
        </w:rPr>
        <w:t xml:space="preserve">culture, breathtaking scenery, and incredible food. </w:t>
      </w:r>
      <w:r w:rsidRPr="00527DA7">
        <w:rPr>
          <w:rFonts w:asciiTheme="majorHAnsi" w:hAnsiTheme="majorHAnsi"/>
          <w:sz w:val="20"/>
          <w:szCs w:val="20"/>
        </w:rPr>
        <w:t>S</w:t>
      </w:r>
      <w:r w:rsidR="00264CF0" w:rsidRPr="00527DA7">
        <w:rPr>
          <w:rFonts w:asciiTheme="majorHAnsi" w:hAnsiTheme="majorHAnsi"/>
          <w:sz w:val="20"/>
          <w:szCs w:val="20"/>
        </w:rPr>
        <w:t>tudents will be visiting instructors at</w:t>
      </w:r>
      <w:r w:rsidR="00B86443" w:rsidRPr="00527DA7">
        <w:rPr>
          <w:rFonts w:asciiTheme="majorHAnsi" w:hAnsiTheme="majorHAnsi"/>
          <w:sz w:val="20"/>
          <w:szCs w:val="20"/>
        </w:rPr>
        <w:t xml:space="preserve"> Ubon Ratchathani University</w:t>
      </w:r>
      <w:r w:rsidR="00264CF0" w:rsidRPr="00527DA7">
        <w:rPr>
          <w:rFonts w:asciiTheme="majorHAnsi" w:hAnsiTheme="majorHAnsi"/>
          <w:sz w:val="20"/>
          <w:szCs w:val="20"/>
        </w:rPr>
        <w:t xml:space="preserve"> (UBU).</w:t>
      </w:r>
      <w:r w:rsidRPr="00527DA7">
        <w:rPr>
          <w:rFonts w:asciiTheme="majorHAnsi" w:hAnsiTheme="majorHAnsi"/>
          <w:sz w:val="20"/>
          <w:szCs w:val="20"/>
        </w:rPr>
        <w:t xml:space="preserve"> You</w:t>
      </w:r>
      <w:r w:rsidR="00264CF0" w:rsidRPr="00527DA7">
        <w:rPr>
          <w:rFonts w:asciiTheme="majorHAnsi" w:hAnsiTheme="majorHAnsi"/>
          <w:sz w:val="20"/>
          <w:szCs w:val="20"/>
        </w:rPr>
        <w:t xml:space="preserve"> will</w:t>
      </w:r>
      <w:r w:rsidR="004B1F15" w:rsidRPr="00527DA7">
        <w:rPr>
          <w:rFonts w:asciiTheme="majorHAnsi" w:hAnsiTheme="majorHAnsi"/>
          <w:sz w:val="20"/>
          <w:szCs w:val="20"/>
        </w:rPr>
        <w:t xml:space="preserve"> </w:t>
      </w:r>
      <w:r w:rsidR="00A13184" w:rsidRPr="00527DA7">
        <w:rPr>
          <w:rFonts w:asciiTheme="majorHAnsi" w:hAnsiTheme="majorHAnsi"/>
          <w:sz w:val="20"/>
          <w:szCs w:val="20"/>
        </w:rPr>
        <w:t xml:space="preserve">work </w:t>
      </w:r>
      <w:r w:rsidRPr="00527DA7">
        <w:rPr>
          <w:rFonts w:asciiTheme="majorHAnsi" w:hAnsiTheme="majorHAnsi"/>
          <w:sz w:val="20"/>
          <w:szCs w:val="20"/>
        </w:rPr>
        <w:t>in small groups</w:t>
      </w:r>
      <w:r w:rsidR="00A13184" w:rsidRPr="00527DA7">
        <w:rPr>
          <w:rFonts w:asciiTheme="majorHAnsi" w:hAnsiTheme="majorHAnsi"/>
          <w:sz w:val="20"/>
          <w:szCs w:val="20"/>
        </w:rPr>
        <w:t xml:space="preserve"> to </w:t>
      </w:r>
      <w:r w:rsidR="004B1F15" w:rsidRPr="00527DA7">
        <w:rPr>
          <w:rFonts w:asciiTheme="majorHAnsi" w:hAnsiTheme="majorHAnsi"/>
          <w:sz w:val="20"/>
          <w:szCs w:val="20"/>
        </w:rPr>
        <w:t>prepare</w:t>
      </w:r>
      <w:r w:rsidR="00585E4F" w:rsidRPr="00527DA7">
        <w:rPr>
          <w:rFonts w:asciiTheme="majorHAnsi" w:hAnsiTheme="majorHAnsi"/>
          <w:sz w:val="20"/>
          <w:szCs w:val="20"/>
        </w:rPr>
        <w:t xml:space="preserve"> </w:t>
      </w:r>
      <w:r w:rsidRPr="00527DA7">
        <w:rPr>
          <w:rFonts w:asciiTheme="majorHAnsi" w:hAnsiTheme="majorHAnsi"/>
          <w:sz w:val="20"/>
          <w:szCs w:val="20"/>
        </w:rPr>
        <w:t xml:space="preserve">English </w:t>
      </w:r>
      <w:r w:rsidR="00585E4F" w:rsidRPr="00527DA7">
        <w:rPr>
          <w:rFonts w:asciiTheme="majorHAnsi" w:hAnsiTheme="majorHAnsi"/>
          <w:sz w:val="20"/>
          <w:szCs w:val="20"/>
        </w:rPr>
        <w:t xml:space="preserve">lesson plans, activities, and assessments for two hours of ESL instruction a day Monday-Thursday </w:t>
      </w:r>
      <w:r w:rsidR="00BC5E89" w:rsidRPr="00527DA7">
        <w:rPr>
          <w:rFonts w:asciiTheme="majorHAnsi" w:hAnsiTheme="majorHAnsi"/>
          <w:sz w:val="20"/>
          <w:szCs w:val="20"/>
        </w:rPr>
        <w:t xml:space="preserve">for motivated university students </w:t>
      </w:r>
      <w:r w:rsidR="00585E4F" w:rsidRPr="00527DA7">
        <w:rPr>
          <w:rFonts w:asciiTheme="majorHAnsi" w:hAnsiTheme="majorHAnsi"/>
          <w:sz w:val="20"/>
          <w:szCs w:val="20"/>
        </w:rPr>
        <w:t>and will observe additional classmate instruction.</w:t>
      </w:r>
      <w:r w:rsidR="00C37837" w:rsidRPr="00527DA7">
        <w:rPr>
          <w:rFonts w:asciiTheme="majorHAnsi" w:hAnsiTheme="majorHAnsi"/>
          <w:sz w:val="20"/>
          <w:szCs w:val="20"/>
        </w:rPr>
        <w:t xml:space="preserve"> </w:t>
      </w:r>
      <w:r w:rsidR="00827035" w:rsidRPr="00527DA7">
        <w:rPr>
          <w:rFonts w:asciiTheme="majorHAnsi" w:hAnsiTheme="majorHAnsi"/>
          <w:sz w:val="20"/>
          <w:szCs w:val="20"/>
        </w:rPr>
        <w:t>BYU s</w:t>
      </w:r>
      <w:r w:rsidR="004B3E37" w:rsidRPr="00527DA7">
        <w:rPr>
          <w:rFonts w:asciiTheme="majorHAnsi" w:hAnsiTheme="majorHAnsi"/>
          <w:sz w:val="20"/>
          <w:szCs w:val="20"/>
        </w:rPr>
        <w:t xml:space="preserve">tudents will receive direct support in all teaching endeavors and will emerge as </w:t>
      </w:r>
      <w:r w:rsidR="00142380" w:rsidRPr="00527DA7">
        <w:rPr>
          <w:rFonts w:asciiTheme="majorHAnsi" w:hAnsiTheme="majorHAnsi"/>
          <w:sz w:val="20"/>
          <w:szCs w:val="20"/>
        </w:rPr>
        <w:t>competent</w:t>
      </w:r>
      <w:r w:rsidR="004B3E37" w:rsidRPr="00527DA7">
        <w:rPr>
          <w:rFonts w:asciiTheme="majorHAnsi" w:hAnsiTheme="majorHAnsi"/>
          <w:sz w:val="20"/>
          <w:szCs w:val="20"/>
        </w:rPr>
        <w:t xml:space="preserve"> English language instructors capable of creating lesson plans </w:t>
      </w:r>
      <w:r w:rsidR="00D87BC3" w:rsidRPr="00527DA7">
        <w:rPr>
          <w:rFonts w:asciiTheme="majorHAnsi" w:hAnsiTheme="majorHAnsi"/>
          <w:sz w:val="20"/>
          <w:szCs w:val="20"/>
        </w:rPr>
        <w:t xml:space="preserve">on nearly any topic (not just English) which will serve them in any career or life situation </w:t>
      </w:r>
      <w:r w:rsidR="003F0987" w:rsidRPr="00527DA7">
        <w:rPr>
          <w:rFonts w:asciiTheme="majorHAnsi" w:hAnsiTheme="majorHAnsi"/>
          <w:sz w:val="20"/>
          <w:szCs w:val="20"/>
        </w:rPr>
        <w:t>involving teaching</w:t>
      </w:r>
      <w:r w:rsidR="00BF3AEF" w:rsidRPr="00527DA7">
        <w:rPr>
          <w:rFonts w:asciiTheme="majorHAnsi" w:hAnsiTheme="majorHAnsi"/>
          <w:sz w:val="20"/>
          <w:szCs w:val="20"/>
        </w:rPr>
        <w:t>, whether that’s a classroom, a boardroom, a</w:t>
      </w:r>
      <w:r w:rsidR="0013144F" w:rsidRPr="00527DA7">
        <w:rPr>
          <w:rFonts w:asciiTheme="majorHAnsi" w:hAnsiTheme="majorHAnsi"/>
          <w:sz w:val="20"/>
          <w:szCs w:val="20"/>
        </w:rPr>
        <w:t xml:space="preserve"> </w:t>
      </w:r>
      <w:r w:rsidR="00DC60AA" w:rsidRPr="00527DA7">
        <w:rPr>
          <w:rFonts w:asciiTheme="majorHAnsi" w:hAnsiTheme="majorHAnsi"/>
          <w:sz w:val="20"/>
          <w:szCs w:val="20"/>
        </w:rPr>
        <w:t>living room</w:t>
      </w:r>
      <w:r w:rsidR="0013144F" w:rsidRPr="00527DA7">
        <w:rPr>
          <w:rFonts w:asciiTheme="majorHAnsi" w:hAnsiTheme="majorHAnsi"/>
          <w:sz w:val="20"/>
          <w:szCs w:val="20"/>
        </w:rPr>
        <w:t xml:space="preserve"> or a</w:t>
      </w:r>
      <w:r w:rsidR="00BF3AEF" w:rsidRPr="00527DA7">
        <w:rPr>
          <w:rFonts w:asciiTheme="majorHAnsi" w:hAnsiTheme="majorHAnsi"/>
          <w:sz w:val="20"/>
          <w:szCs w:val="20"/>
        </w:rPr>
        <w:t xml:space="preserve"> </w:t>
      </w:r>
      <w:r w:rsidR="00820FE1" w:rsidRPr="00527DA7">
        <w:rPr>
          <w:rFonts w:asciiTheme="majorHAnsi" w:hAnsiTheme="majorHAnsi"/>
          <w:sz w:val="20"/>
          <w:szCs w:val="20"/>
        </w:rPr>
        <w:t>C suite</w:t>
      </w:r>
      <w:r w:rsidR="00936CC9" w:rsidRPr="00527DA7">
        <w:rPr>
          <w:rFonts w:asciiTheme="majorHAnsi" w:hAnsiTheme="majorHAnsi"/>
          <w:sz w:val="20"/>
          <w:szCs w:val="20"/>
        </w:rPr>
        <w:t>.</w:t>
      </w:r>
      <w:r w:rsidR="00EF7368" w:rsidRPr="00527DA7">
        <w:rPr>
          <w:rFonts w:asciiTheme="majorHAnsi" w:hAnsiTheme="majorHAnsi"/>
          <w:sz w:val="20"/>
          <w:szCs w:val="20"/>
        </w:rPr>
        <w:t xml:space="preserve"> Students will complete six credit hours of TESOL courses, which make up one third of all coursework needed for a professional TESOL certificate (offered through BYU)</w:t>
      </w:r>
      <w:r w:rsidR="00FF04E2" w:rsidRPr="00527DA7">
        <w:rPr>
          <w:rFonts w:asciiTheme="majorHAnsi" w:hAnsiTheme="majorHAnsi"/>
          <w:sz w:val="20"/>
          <w:szCs w:val="20"/>
        </w:rPr>
        <w:t xml:space="preserve"> that</w:t>
      </w:r>
      <w:r w:rsidR="00EF7368" w:rsidRPr="00527DA7">
        <w:rPr>
          <w:rFonts w:asciiTheme="majorHAnsi" w:hAnsiTheme="majorHAnsi"/>
          <w:sz w:val="20"/>
          <w:szCs w:val="20"/>
        </w:rPr>
        <w:t xml:space="preserve"> </w:t>
      </w:r>
      <w:r w:rsidR="00180EC7" w:rsidRPr="00527DA7">
        <w:rPr>
          <w:rFonts w:asciiTheme="majorHAnsi" w:hAnsiTheme="majorHAnsi"/>
          <w:sz w:val="20"/>
          <w:szCs w:val="20"/>
        </w:rPr>
        <w:t>qualifies</w:t>
      </w:r>
      <w:r w:rsidR="00EF7368" w:rsidRPr="00527DA7">
        <w:rPr>
          <w:rFonts w:asciiTheme="majorHAnsi" w:hAnsiTheme="majorHAnsi"/>
          <w:sz w:val="20"/>
          <w:szCs w:val="20"/>
        </w:rPr>
        <w:t xml:space="preserve"> </w:t>
      </w:r>
      <w:r w:rsidR="00180EC7" w:rsidRPr="00527DA7">
        <w:rPr>
          <w:rFonts w:asciiTheme="majorHAnsi" w:hAnsiTheme="majorHAnsi"/>
          <w:sz w:val="20"/>
          <w:szCs w:val="20"/>
        </w:rPr>
        <w:t>individuals to teach English all over the world.</w:t>
      </w:r>
    </w:p>
    <w:p w14:paraId="6B15CCFB" w14:textId="77777777" w:rsidR="004B3E37" w:rsidRPr="00527DA7" w:rsidRDefault="004B3E37" w:rsidP="00E029DE">
      <w:pPr>
        <w:pStyle w:val="NormalWeb"/>
        <w:spacing w:before="0" w:beforeAutospacing="0" w:after="0" w:afterAutospacing="0"/>
        <w:contextualSpacing/>
        <w:textAlignment w:val="baseline"/>
        <w:rPr>
          <w:rFonts w:asciiTheme="majorHAnsi" w:hAnsiTheme="majorHAnsi"/>
          <w:sz w:val="20"/>
          <w:szCs w:val="20"/>
        </w:rPr>
      </w:pPr>
    </w:p>
    <w:p w14:paraId="5D8050D6" w14:textId="68A201F5" w:rsidR="00B871CF" w:rsidRPr="00527DA7" w:rsidRDefault="00B82A41" w:rsidP="00E029DE">
      <w:pPr>
        <w:pStyle w:val="NormalWeb"/>
        <w:spacing w:before="0" w:beforeAutospacing="0" w:after="0" w:afterAutospacing="0"/>
        <w:contextualSpacing/>
        <w:textAlignment w:val="baseline"/>
        <w:rPr>
          <w:rFonts w:asciiTheme="majorHAnsi" w:hAnsiTheme="majorHAnsi"/>
          <w:sz w:val="20"/>
          <w:szCs w:val="20"/>
        </w:rPr>
      </w:pPr>
      <w:r w:rsidRPr="00527DA7">
        <w:rPr>
          <w:rFonts w:asciiTheme="majorHAnsi" w:hAnsiTheme="majorHAnsi"/>
          <w:sz w:val="20"/>
          <w:szCs w:val="20"/>
        </w:rPr>
        <w:t>Throughout the experience, w</w:t>
      </w:r>
      <w:r w:rsidR="000717FC" w:rsidRPr="00527DA7">
        <w:rPr>
          <w:rFonts w:asciiTheme="majorHAnsi" w:hAnsiTheme="majorHAnsi"/>
          <w:sz w:val="20"/>
          <w:szCs w:val="20"/>
        </w:rPr>
        <w:t>e will</w:t>
      </w:r>
      <w:r w:rsidR="00936CC9" w:rsidRPr="00527DA7">
        <w:rPr>
          <w:rFonts w:asciiTheme="majorHAnsi" w:hAnsiTheme="majorHAnsi"/>
          <w:sz w:val="20"/>
          <w:szCs w:val="20"/>
        </w:rPr>
        <w:t xml:space="preserve"> </w:t>
      </w:r>
      <w:r w:rsidR="000717FC" w:rsidRPr="00527DA7">
        <w:rPr>
          <w:rFonts w:asciiTheme="majorHAnsi" w:hAnsiTheme="majorHAnsi"/>
          <w:sz w:val="20"/>
          <w:szCs w:val="20"/>
        </w:rPr>
        <w:t xml:space="preserve">visit </w:t>
      </w:r>
      <w:r w:rsidR="005E5B6B" w:rsidRPr="00527DA7">
        <w:rPr>
          <w:rFonts w:asciiTheme="majorHAnsi" w:hAnsiTheme="majorHAnsi"/>
          <w:sz w:val="20"/>
          <w:szCs w:val="20"/>
        </w:rPr>
        <w:t xml:space="preserve">regional and national areas of interest </w:t>
      </w:r>
      <w:r w:rsidR="00D23BB0" w:rsidRPr="00527DA7">
        <w:rPr>
          <w:rFonts w:asciiTheme="majorHAnsi" w:hAnsiTheme="majorHAnsi"/>
          <w:sz w:val="20"/>
          <w:szCs w:val="20"/>
        </w:rPr>
        <w:t xml:space="preserve">to better understand </w:t>
      </w:r>
      <w:r w:rsidR="00796446" w:rsidRPr="00527DA7">
        <w:rPr>
          <w:rFonts w:asciiTheme="majorHAnsi" w:hAnsiTheme="majorHAnsi"/>
          <w:sz w:val="20"/>
          <w:szCs w:val="20"/>
        </w:rPr>
        <w:t>cultural perspectives on learning and knowledge. This includes</w:t>
      </w:r>
      <w:r w:rsidR="005E5B6B" w:rsidRPr="00527DA7">
        <w:rPr>
          <w:rFonts w:asciiTheme="majorHAnsi" w:hAnsiTheme="majorHAnsi"/>
          <w:sz w:val="20"/>
          <w:szCs w:val="20"/>
        </w:rPr>
        <w:t xml:space="preserve"> a</w:t>
      </w:r>
      <w:r w:rsidRPr="00527DA7">
        <w:rPr>
          <w:rFonts w:asciiTheme="majorHAnsi" w:hAnsiTheme="majorHAnsi"/>
          <w:sz w:val="20"/>
          <w:szCs w:val="20"/>
        </w:rPr>
        <w:t xml:space="preserve"> trip to Chiang Mai for a jungle hike, a</w:t>
      </w:r>
      <w:r w:rsidR="005E5B6B" w:rsidRPr="00527DA7">
        <w:rPr>
          <w:rFonts w:asciiTheme="majorHAnsi" w:hAnsiTheme="majorHAnsi"/>
          <w:sz w:val="20"/>
          <w:szCs w:val="20"/>
        </w:rPr>
        <w:t xml:space="preserve">n elephant </w:t>
      </w:r>
      <w:proofErr w:type="gramStart"/>
      <w:r w:rsidR="005E5B6B" w:rsidRPr="00527DA7">
        <w:rPr>
          <w:rFonts w:asciiTheme="majorHAnsi" w:hAnsiTheme="majorHAnsi"/>
          <w:sz w:val="20"/>
          <w:szCs w:val="20"/>
        </w:rPr>
        <w:t>preserve</w:t>
      </w:r>
      <w:proofErr w:type="gramEnd"/>
      <w:r w:rsidRPr="00527DA7">
        <w:rPr>
          <w:rFonts w:asciiTheme="majorHAnsi" w:hAnsiTheme="majorHAnsi"/>
          <w:sz w:val="20"/>
          <w:szCs w:val="20"/>
        </w:rPr>
        <w:t>, cooking classes,</w:t>
      </w:r>
      <w:r w:rsidR="005E5B6B" w:rsidRPr="00527DA7">
        <w:rPr>
          <w:rFonts w:asciiTheme="majorHAnsi" w:hAnsiTheme="majorHAnsi"/>
          <w:sz w:val="20"/>
          <w:szCs w:val="20"/>
        </w:rPr>
        <w:t xml:space="preserve"> </w:t>
      </w:r>
      <w:r w:rsidRPr="00527DA7">
        <w:rPr>
          <w:rFonts w:asciiTheme="majorHAnsi" w:hAnsiTheme="majorHAnsi"/>
          <w:sz w:val="20"/>
          <w:szCs w:val="20"/>
        </w:rPr>
        <w:t xml:space="preserve">and sticky waterfalls. We’ll also visit </w:t>
      </w:r>
      <w:r w:rsidR="00481A8D" w:rsidRPr="00527DA7">
        <w:rPr>
          <w:rFonts w:asciiTheme="majorHAnsi" w:hAnsiTheme="majorHAnsi"/>
          <w:sz w:val="20"/>
          <w:szCs w:val="20"/>
        </w:rPr>
        <w:t xml:space="preserve">a forest monastery, a </w:t>
      </w:r>
      <w:r w:rsidR="00C05D95" w:rsidRPr="00527DA7">
        <w:rPr>
          <w:rFonts w:asciiTheme="majorHAnsi" w:hAnsiTheme="majorHAnsi"/>
          <w:sz w:val="20"/>
          <w:szCs w:val="20"/>
        </w:rPr>
        <w:t>unique glow</w:t>
      </w:r>
      <w:r w:rsidR="00481A8D" w:rsidRPr="00527DA7">
        <w:rPr>
          <w:rFonts w:asciiTheme="majorHAnsi" w:hAnsiTheme="majorHAnsi"/>
          <w:sz w:val="20"/>
          <w:szCs w:val="20"/>
        </w:rPr>
        <w:t xml:space="preserve">-in-the-dark </w:t>
      </w:r>
      <w:r w:rsidR="00C05D95" w:rsidRPr="00527DA7">
        <w:rPr>
          <w:rFonts w:asciiTheme="majorHAnsi" w:hAnsiTheme="majorHAnsi"/>
          <w:sz w:val="20"/>
          <w:szCs w:val="20"/>
        </w:rPr>
        <w:t>temple,</w:t>
      </w:r>
      <w:r w:rsidR="00481A8D" w:rsidRPr="00527DA7">
        <w:rPr>
          <w:rFonts w:asciiTheme="majorHAnsi" w:hAnsiTheme="majorHAnsi"/>
          <w:sz w:val="20"/>
          <w:szCs w:val="20"/>
        </w:rPr>
        <w:t xml:space="preserve"> </w:t>
      </w:r>
      <w:r w:rsidR="007E5B45" w:rsidRPr="00527DA7">
        <w:rPr>
          <w:rFonts w:asciiTheme="majorHAnsi" w:hAnsiTheme="majorHAnsi"/>
          <w:sz w:val="20"/>
          <w:szCs w:val="20"/>
        </w:rPr>
        <w:t xml:space="preserve">and </w:t>
      </w:r>
      <w:r w:rsidR="00481A8D" w:rsidRPr="00527DA7">
        <w:rPr>
          <w:rFonts w:asciiTheme="majorHAnsi" w:hAnsiTheme="majorHAnsi"/>
          <w:sz w:val="20"/>
          <w:szCs w:val="20"/>
        </w:rPr>
        <w:t xml:space="preserve">the </w:t>
      </w:r>
      <w:r w:rsidR="00837E53" w:rsidRPr="00527DA7">
        <w:rPr>
          <w:rFonts w:asciiTheme="majorHAnsi" w:hAnsiTheme="majorHAnsi"/>
          <w:sz w:val="20"/>
          <w:szCs w:val="20"/>
        </w:rPr>
        <w:t xml:space="preserve">world’s </w:t>
      </w:r>
      <w:r w:rsidR="00D23BB0" w:rsidRPr="00527DA7">
        <w:rPr>
          <w:rFonts w:asciiTheme="majorHAnsi" w:hAnsiTheme="majorHAnsi"/>
          <w:sz w:val="20"/>
          <w:szCs w:val="20"/>
        </w:rPr>
        <w:t>largest</w:t>
      </w:r>
      <w:r w:rsidR="00837E53" w:rsidRPr="00527DA7">
        <w:rPr>
          <w:rFonts w:asciiTheme="majorHAnsi" w:hAnsiTheme="majorHAnsi"/>
          <w:sz w:val="20"/>
          <w:szCs w:val="20"/>
        </w:rPr>
        <w:t xml:space="preserve"> </w:t>
      </w:r>
      <w:r w:rsidR="00CE73CE" w:rsidRPr="00527DA7">
        <w:rPr>
          <w:rFonts w:asciiTheme="majorHAnsi" w:hAnsiTheme="majorHAnsi"/>
          <w:sz w:val="20"/>
          <w:szCs w:val="20"/>
        </w:rPr>
        <w:t>Buddhist</w:t>
      </w:r>
      <w:r w:rsidR="00837E53" w:rsidRPr="00527DA7">
        <w:rPr>
          <w:rFonts w:asciiTheme="majorHAnsi" w:hAnsiTheme="majorHAnsi"/>
          <w:sz w:val="20"/>
          <w:szCs w:val="20"/>
        </w:rPr>
        <w:t xml:space="preserve"> candle celebration. </w:t>
      </w:r>
      <w:r w:rsidR="007E5B45" w:rsidRPr="00527DA7">
        <w:rPr>
          <w:rFonts w:asciiTheme="majorHAnsi" w:hAnsiTheme="majorHAnsi"/>
          <w:sz w:val="20"/>
          <w:szCs w:val="20"/>
        </w:rPr>
        <w:t xml:space="preserve">We will tour other English language programs in the area, visit famous night markets, </w:t>
      </w:r>
      <w:r w:rsidR="007B0B98" w:rsidRPr="00527DA7">
        <w:rPr>
          <w:rFonts w:asciiTheme="majorHAnsi" w:hAnsiTheme="majorHAnsi"/>
          <w:sz w:val="20"/>
          <w:szCs w:val="20"/>
        </w:rPr>
        <w:t>and feed giant turtles and hippos in the Ubon Ratchathani zoo.</w:t>
      </w:r>
      <w:r w:rsidR="007E5B45" w:rsidRPr="00527DA7">
        <w:rPr>
          <w:rFonts w:asciiTheme="majorHAnsi" w:hAnsiTheme="majorHAnsi"/>
          <w:sz w:val="20"/>
          <w:szCs w:val="20"/>
        </w:rPr>
        <w:t xml:space="preserve"> </w:t>
      </w:r>
      <w:r w:rsidR="00837E53" w:rsidRPr="00527DA7">
        <w:rPr>
          <w:rFonts w:asciiTheme="majorHAnsi" w:hAnsiTheme="majorHAnsi"/>
          <w:sz w:val="20"/>
          <w:szCs w:val="20"/>
        </w:rPr>
        <w:t xml:space="preserve">Students will also have opportunities for </w:t>
      </w:r>
      <w:r w:rsidR="007B0B98" w:rsidRPr="00527DA7">
        <w:rPr>
          <w:rFonts w:asciiTheme="majorHAnsi" w:hAnsiTheme="majorHAnsi"/>
          <w:sz w:val="20"/>
          <w:szCs w:val="20"/>
        </w:rPr>
        <w:t xml:space="preserve">additional local </w:t>
      </w:r>
      <w:r w:rsidR="00837E53" w:rsidRPr="00527DA7">
        <w:rPr>
          <w:rFonts w:asciiTheme="majorHAnsi" w:hAnsiTheme="majorHAnsi"/>
          <w:sz w:val="20"/>
          <w:szCs w:val="20"/>
        </w:rPr>
        <w:t>explor</w:t>
      </w:r>
      <w:r w:rsidR="007B0B98" w:rsidRPr="00527DA7">
        <w:rPr>
          <w:rFonts w:asciiTheme="majorHAnsi" w:hAnsiTheme="majorHAnsi"/>
          <w:sz w:val="20"/>
          <w:szCs w:val="20"/>
        </w:rPr>
        <w:t>ation</w:t>
      </w:r>
      <w:r w:rsidR="00837E53" w:rsidRPr="00527DA7">
        <w:rPr>
          <w:rFonts w:asciiTheme="majorHAnsi" w:hAnsiTheme="majorHAnsi"/>
          <w:sz w:val="20"/>
          <w:szCs w:val="20"/>
        </w:rPr>
        <w:t xml:space="preserve"> on many weeknights and some weekends.</w:t>
      </w:r>
      <w:r w:rsidR="004C0930" w:rsidRPr="00527DA7">
        <w:rPr>
          <w:rFonts w:asciiTheme="majorHAnsi" w:hAnsiTheme="majorHAnsi"/>
          <w:sz w:val="20"/>
          <w:szCs w:val="20"/>
        </w:rPr>
        <w:t xml:space="preserve"> </w:t>
      </w:r>
      <w:r w:rsidR="00431F0E" w:rsidRPr="00527DA7">
        <w:rPr>
          <w:rFonts w:asciiTheme="majorHAnsi" w:hAnsiTheme="majorHAnsi"/>
          <w:sz w:val="20"/>
          <w:szCs w:val="20"/>
        </w:rPr>
        <w:t xml:space="preserve">Undergraduates (and graduates) from any department are encouraged to apply. </w:t>
      </w:r>
      <w:r w:rsidR="00BF777B" w:rsidRPr="00527DA7">
        <w:rPr>
          <w:rFonts w:asciiTheme="majorHAnsi" w:hAnsiTheme="majorHAnsi"/>
          <w:sz w:val="20"/>
          <w:szCs w:val="20"/>
        </w:rPr>
        <w:t>Previous experience teaching English as a second language is</w:t>
      </w:r>
      <w:r w:rsidR="00A056D1" w:rsidRPr="00527DA7">
        <w:rPr>
          <w:rFonts w:asciiTheme="majorHAnsi" w:hAnsiTheme="majorHAnsi"/>
          <w:sz w:val="20"/>
          <w:szCs w:val="20"/>
        </w:rPr>
        <w:t xml:space="preserve"> a plus but</w:t>
      </w:r>
      <w:r w:rsidR="00BF777B" w:rsidRPr="00527DA7">
        <w:rPr>
          <w:rFonts w:asciiTheme="majorHAnsi" w:hAnsiTheme="majorHAnsi"/>
          <w:sz w:val="20"/>
          <w:szCs w:val="20"/>
        </w:rPr>
        <w:t xml:space="preserve"> not necessary</w:t>
      </w:r>
      <w:r w:rsidR="00AA736B" w:rsidRPr="00527DA7">
        <w:rPr>
          <w:rFonts w:asciiTheme="majorHAnsi" w:hAnsiTheme="majorHAnsi"/>
          <w:sz w:val="20"/>
          <w:szCs w:val="20"/>
        </w:rPr>
        <w:t xml:space="preserve">. </w:t>
      </w:r>
      <w:r w:rsidRPr="00527DA7">
        <w:rPr>
          <w:rFonts w:asciiTheme="majorHAnsi" w:hAnsiTheme="majorHAnsi"/>
          <w:sz w:val="20"/>
          <w:szCs w:val="20"/>
        </w:rPr>
        <w:t>N</w:t>
      </w:r>
      <w:r w:rsidR="00AA736B" w:rsidRPr="00527DA7">
        <w:rPr>
          <w:rFonts w:asciiTheme="majorHAnsi" w:hAnsiTheme="majorHAnsi"/>
          <w:sz w:val="20"/>
          <w:szCs w:val="20"/>
        </w:rPr>
        <w:t>o knowledge of the Thai language is necessary</w:t>
      </w:r>
      <w:r w:rsidR="0074118F" w:rsidRPr="00527DA7">
        <w:rPr>
          <w:rFonts w:asciiTheme="majorHAnsi" w:hAnsiTheme="majorHAnsi"/>
          <w:sz w:val="20"/>
          <w:szCs w:val="20"/>
        </w:rPr>
        <w:t>.</w:t>
      </w:r>
    </w:p>
    <w:p w14:paraId="678598DC" w14:textId="16FD4814" w:rsidR="00214908" w:rsidRPr="0074118F" w:rsidRDefault="00214908" w:rsidP="00E029DE">
      <w:pPr>
        <w:pStyle w:val="NormalWeb"/>
        <w:spacing w:before="0" w:beforeAutospacing="0" w:after="0" w:afterAutospacing="0"/>
        <w:contextualSpacing/>
        <w:textAlignment w:val="baseline"/>
        <w:rPr>
          <w:rFonts w:asciiTheme="majorHAnsi" w:hAnsiTheme="majorHAnsi"/>
          <w:sz w:val="20"/>
          <w:szCs w:val="20"/>
        </w:rPr>
      </w:pPr>
      <w:r w:rsidRPr="00527DA7">
        <w:rPr>
          <w:rFonts w:asciiTheme="majorHAnsi" w:hAnsiTheme="majorHAnsi"/>
          <w:sz w:val="20"/>
          <w:szCs w:val="20"/>
        </w:rPr>
        <w:t>More information can be found at https://ling.byu.edu/tesol-in-thailand</w:t>
      </w:r>
    </w:p>
    <w:p w14:paraId="6AC95F61" w14:textId="6AB57477" w:rsidR="00215728" w:rsidRPr="009C0C26" w:rsidRDefault="00215728" w:rsidP="00E029DE">
      <w:pPr>
        <w:pStyle w:val="NormalWeb"/>
        <w:spacing w:before="0" w:beforeAutospacing="0" w:after="0" w:afterAutospacing="0"/>
        <w:contextualSpacing/>
        <w:textAlignment w:val="baseline"/>
        <w:rPr>
          <w:rFonts w:ascii="Cambria" w:hAnsi="Cambria"/>
          <w:b/>
          <w:sz w:val="20"/>
          <w:szCs w:val="20"/>
        </w:rPr>
      </w:pPr>
    </w:p>
    <w:p w14:paraId="4A5CFD74" w14:textId="77777777" w:rsidR="00626AA8" w:rsidRPr="009C0C26" w:rsidRDefault="00626AA8" w:rsidP="00E029DE">
      <w:pPr>
        <w:pStyle w:val="Heading2"/>
        <w:shd w:val="clear" w:color="auto" w:fill="FFFFFF"/>
        <w:spacing w:before="0" w:line="240" w:lineRule="auto"/>
        <w:contextualSpacing/>
        <w:textAlignment w:val="baseline"/>
        <w:rPr>
          <w:rFonts w:ascii="Cambria" w:hAnsi="Cambria" w:cs="Times New Roman"/>
          <w:caps/>
          <w:color w:val="auto"/>
          <w:sz w:val="20"/>
          <w:szCs w:val="20"/>
        </w:rPr>
      </w:pPr>
      <w:r w:rsidRPr="009C0C26">
        <w:rPr>
          <w:rFonts w:ascii="Cambria" w:hAnsi="Cambria" w:cs="Times New Roman"/>
          <w:caps/>
          <w:color w:val="auto"/>
          <w:sz w:val="20"/>
          <w:szCs w:val="20"/>
        </w:rPr>
        <w:t>DATES</w:t>
      </w:r>
    </w:p>
    <w:p w14:paraId="6C7436A9" w14:textId="10E86DF1" w:rsidR="00626AA8" w:rsidRPr="009C0C26" w:rsidRDefault="000D3D2C" w:rsidP="00E029DE">
      <w:pPr>
        <w:spacing w:after="0" w:line="240" w:lineRule="auto"/>
        <w:contextualSpacing/>
        <w:rPr>
          <w:rFonts w:asciiTheme="majorHAnsi" w:hAnsiTheme="majorHAnsi"/>
          <w:sz w:val="20"/>
          <w:szCs w:val="20"/>
        </w:rPr>
      </w:pPr>
      <w:r w:rsidRPr="00421E27">
        <w:rPr>
          <w:rFonts w:asciiTheme="majorHAnsi" w:hAnsiTheme="majorHAnsi"/>
          <w:sz w:val="20"/>
          <w:szCs w:val="20"/>
        </w:rPr>
        <w:t>2</w:t>
      </w:r>
      <w:r w:rsidR="00BE41D1" w:rsidRPr="00421E27">
        <w:rPr>
          <w:rFonts w:asciiTheme="majorHAnsi" w:hAnsiTheme="majorHAnsi"/>
          <w:sz w:val="20"/>
          <w:szCs w:val="20"/>
        </w:rPr>
        <w:t>2</w:t>
      </w:r>
      <w:r w:rsidRPr="00421E27">
        <w:rPr>
          <w:rFonts w:asciiTheme="majorHAnsi" w:hAnsiTheme="majorHAnsi"/>
          <w:sz w:val="20"/>
          <w:szCs w:val="20"/>
        </w:rPr>
        <w:t xml:space="preserve"> June – </w:t>
      </w:r>
      <w:r w:rsidR="00BE41D1" w:rsidRPr="00421E27">
        <w:rPr>
          <w:rFonts w:asciiTheme="majorHAnsi" w:hAnsiTheme="majorHAnsi"/>
          <w:sz w:val="20"/>
          <w:szCs w:val="20"/>
        </w:rPr>
        <w:t xml:space="preserve">6 </w:t>
      </w:r>
      <w:r w:rsidR="00D4402D" w:rsidRPr="00421E27">
        <w:rPr>
          <w:rFonts w:asciiTheme="majorHAnsi" w:hAnsiTheme="majorHAnsi"/>
          <w:sz w:val="20"/>
          <w:szCs w:val="20"/>
        </w:rPr>
        <w:t>August</w:t>
      </w:r>
      <w:r w:rsidR="00BE41D1" w:rsidRPr="00421E27">
        <w:rPr>
          <w:rFonts w:asciiTheme="majorHAnsi" w:hAnsiTheme="majorHAnsi"/>
          <w:sz w:val="20"/>
          <w:szCs w:val="20"/>
        </w:rPr>
        <w:t xml:space="preserve"> </w:t>
      </w:r>
      <w:r w:rsidRPr="00421E27">
        <w:rPr>
          <w:rFonts w:asciiTheme="majorHAnsi" w:hAnsiTheme="majorHAnsi"/>
          <w:sz w:val="20"/>
          <w:szCs w:val="20"/>
        </w:rPr>
        <w:t>202</w:t>
      </w:r>
      <w:r w:rsidR="00BE41D1" w:rsidRPr="00421E27">
        <w:rPr>
          <w:rFonts w:asciiTheme="majorHAnsi" w:hAnsiTheme="majorHAnsi"/>
          <w:sz w:val="20"/>
          <w:szCs w:val="20"/>
        </w:rPr>
        <w:t>7</w:t>
      </w:r>
      <w:r w:rsidRPr="00421E27">
        <w:rPr>
          <w:rFonts w:asciiTheme="majorHAnsi" w:hAnsiTheme="majorHAnsi"/>
          <w:sz w:val="20"/>
          <w:szCs w:val="20"/>
        </w:rPr>
        <w:t xml:space="preserve"> (approximately)</w:t>
      </w:r>
    </w:p>
    <w:p w14:paraId="4161E456" w14:textId="77777777" w:rsidR="00215728" w:rsidRPr="009C0C26" w:rsidRDefault="00215728" w:rsidP="00E029DE">
      <w:pPr>
        <w:spacing w:after="0" w:line="240" w:lineRule="auto"/>
        <w:contextualSpacing/>
        <w:rPr>
          <w:rFonts w:ascii="Sabon LT Std" w:hAnsi="Sabon LT Std"/>
          <w:sz w:val="20"/>
          <w:szCs w:val="20"/>
        </w:rPr>
      </w:pPr>
    </w:p>
    <w:p w14:paraId="6381834B" w14:textId="77777777" w:rsidR="00626AA8" w:rsidRPr="009C0C26" w:rsidRDefault="00626AA8" w:rsidP="00E029DE">
      <w:pPr>
        <w:pStyle w:val="Heading2"/>
        <w:shd w:val="clear" w:color="auto" w:fill="FFFFFF"/>
        <w:spacing w:before="0" w:line="240" w:lineRule="auto"/>
        <w:contextualSpacing/>
        <w:textAlignment w:val="baseline"/>
        <w:rPr>
          <w:rFonts w:ascii="Cambria" w:hAnsi="Cambria" w:cs="Times New Roman"/>
          <w:caps/>
          <w:color w:val="auto"/>
          <w:sz w:val="20"/>
          <w:szCs w:val="20"/>
        </w:rPr>
      </w:pPr>
      <w:r w:rsidRPr="009C0C26">
        <w:rPr>
          <w:rFonts w:ascii="Cambria" w:hAnsi="Cambria" w:cs="Times New Roman"/>
          <w:caps/>
          <w:color w:val="auto"/>
          <w:sz w:val="20"/>
          <w:szCs w:val="20"/>
        </w:rPr>
        <w:t>HOUSING</w:t>
      </w:r>
    </w:p>
    <w:p w14:paraId="4F21179D" w14:textId="71DE8A71" w:rsidR="00E029DE" w:rsidRPr="009C0C26" w:rsidRDefault="00D4402D" w:rsidP="00E029DE">
      <w:pPr>
        <w:spacing w:after="0" w:line="240" w:lineRule="auto"/>
        <w:contextualSpacing/>
        <w:rPr>
          <w:rFonts w:asciiTheme="majorHAnsi" w:hAnsiTheme="majorHAnsi"/>
          <w:sz w:val="20"/>
          <w:szCs w:val="20"/>
        </w:rPr>
      </w:pPr>
      <w:r>
        <w:rPr>
          <w:rFonts w:asciiTheme="majorHAnsi" w:hAnsiTheme="majorHAnsi"/>
          <w:sz w:val="20"/>
          <w:szCs w:val="20"/>
        </w:rPr>
        <w:t xml:space="preserve">Student housing will be provided at hotels or </w:t>
      </w:r>
      <w:r w:rsidR="00B82A41">
        <w:rPr>
          <w:rFonts w:asciiTheme="majorHAnsi" w:hAnsiTheme="majorHAnsi"/>
          <w:sz w:val="20"/>
          <w:szCs w:val="20"/>
        </w:rPr>
        <w:t>dormitories</w:t>
      </w:r>
      <w:r>
        <w:rPr>
          <w:rFonts w:asciiTheme="majorHAnsi" w:hAnsiTheme="majorHAnsi"/>
          <w:sz w:val="20"/>
          <w:szCs w:val="20"/>
        </w:rPr>
        <w:t xml:space="preserve"> within walking distance of the host university</w:t>
      </w:r>
      <w:r w:rsidR="00C16281">
        <w:rPr>
          <w:rFonts w:asciiTheme="majorHAnsi" w:hAnsiTheme="majorHAnsi"/>
          <w:sz w:val="20"/>
          <w:szCs w:val="20"/>
        </w:rPr>
        <w:t>.</w:t>
      </w:r>
    </w:p>
    <w:p w14:paraId="69731BA2" w14:textId="77777777" w:rsidR="00B73718" w:rsidRDefault="00B73718" w:rsidP="00E029DE">
      <w:pPr>
        <w:pStyle w:val="NormalWeb"/>
        <w:spacing w:before="0" w:beforeAutospacing="0" w:after="0" w:afterAutospacing="0"/>
        <w:contextualSpacing/>
        <w:outlineLvl w:val="1"/>
        <w:rPr>
          <w:rFonts w:ascii="Cambria" w:hAnsi="Cambria"/>
          <w:b/>
          <w:caps/>
          <w:sz w:val="20"/>
          <w:szCs w:val="20"/>
        </w:rPr>
      </w:pPr>
    </w:p>
    <w:p w14:paraId="3282D3C7" w14:textId="68F96102" w:rsidR="006658A8" w:rsidRDefault="00626AA8" w:rsidP="00E029DE">
      <w:pPr>
        <w:pStyle w:val="NormalWeb"/>
        <w:spacing w:before="0" w:beforeAutospacing="0" w:after="0" w:afterAutospacing="0"/>
        <w:contextualSpacing/>
        <w:outlineLvl w:val="1"/>
        <w:rPr>
          <w:rFonts w:ascii="Cambria" w:hAnsi="Cambria"/>
          <w:sz w:val="20"/>
          <w:szCs w:val="20"/>
        </w:rPr>
      </w:pPr>
      <w:r w:rsidRPr="009C0C26">
        <w:rPr>
          <w:rFonts w:ascii="Cambria" w:hAnsi="Cambria"/>
          <w:b/>
          <w:caps/>
          <w:sz w:val="20"/>
          <w:szCs w:val="20"/>
        </w:rPr>
        <w:t>COURSES</w:t>
      </w:r>
    </w:p>
    <w:p w14:paraId="33FBBD26" w14:textId="30343E68" w:rsidR="00D4402D" w:rsidRPr="00D4402D" w:rsidRDefault="00D4402D" w:rsidP="00E029DE">
      <w:pPr>
        <w:pStyle w:val="NormalWeb"/>
        <w:spacing w:after="0" w:afterAutospacing="0"/>
        <w:contextualSpacing/>
        <w:rPr>
          <w:rFonts w:asciiTheme="majorHAnsi" w:hAnsiTheme="majorHAnsi"/>
          <w:sz w:val="20"/>
          <w:szCs w:val="20"/>
        </w:rPr>
      </w:pPr>
      <w:r w:rsidRPr="00D4402D">
        <w:rPr>
          <w:rFonts w:asciiTheme="majorHAnsi" w:hAnsiTheme="majorHAnsi"/>
          <w:sz w:val="20"/>
          <w:szCs w:val="20"/>
        </w:rPr>
        <w:lastRenderedPageBreak/>
        <w:t xml:space="preserve">Students must register for 6 credit hours during summer term. Possible courses include (others </w:t>
      </w:r>
      <w:r w:rsidR="00536A66">
        <w:rPr>
          <w:rFonts w:asciiTheme="majorHAnsi" w:hAnsiTheme="majorHAnsi"/>
          <w:sz w:val="20"/>
          <w:szCs w:val="20"/>
        </w:rPr>
        <w:t xml:space="preserve">including internship credit </w:t>
      </w:r>
      <w:r w:rsidRPr="00D4402D">
        <w:rPr>
          <w:rFonts w:asciiTheme="majorHAnsi" w:hAnsiTheme="majorHAnsi"/>
          <w:sz w:val="20"/>
          <w:szCs w:val="20"/>
        </w:rPr>
        <w:t>are also possible based on student interest and consultation with the directors):</w:t>
      </w:r>
    </w:p>
    <w:p w14:paraId="78E7048C" w14:textId="067AE2BE" w:rsidR="00707B85" w:rsidRPr="00D4402D" w:rsidRDefault="00D4402D" w:rsidP="00E029DE">
      <w:pPr>
        <w:pStyle w:val="NormalWeb"/>
        <w:spacing w:before="0" w:beforeAutospacing="0" w:after="0" w:afterAutospacing="0"/>
        <w:contextualSpacing/>
        <w:rPr>
          <w:rFonts w:asciiTheme="majorHAnsi" w:hAnsiTheme="majorHAnsi"/>
          <w:sz w:val="20"/>
          <w:szCs w:val="20"/>
        </w:rPr>
      </w:pPr>
      <w:r w:rsidRPr="00D4402D">
        <w:rPr>
          <w:rFonts w:asciiTheme="majorHAnsi" w:hAnsiTheme="majorHAnsi"/>
          <w:sz w:val="20"/>
          <w:szCs w:val="20"/>
        </w:rPr>
        <w:t>Eling 375</w:t>
      </w:r>
      <w:r w:rsidR="00BD6201" w:rsidRPr="00D4402D">
        <w:rPr>
          <w:rFonts w:asciiTheme="majorHAnsi" w:hAnsiTheme="majorHAnsi"/>
          <w:sz w:val="20"/>
          <w:szCs w:val="20"/>
        </w:rPr>
        <w:t>—</w:t>
      </w:r>
      <w:r w:rsidRPr="00D4402D">
        <w:rPr>
          <w:rFonts w:asciiTheme="majorHAnsi" w:hAnsiTheme="majorHAnsi"/>
          <w:sz w:val="20"/>
          <w:szCs w:val="20"/>
        </w:rPr>
        <w:t>TESOL Listening, Speaking</w:t>
      </w:r>
      <w:r w:rsidR="00707B85" w:rsidRPr="00D4402D">
        <w:rPr>
          <w:rFonts w:asciiTheme="majorHAnsi" w:hAnsiTheme="majorHAnsi"/>
          <w:sz w:val="20"/>
          <w:szCs w:val="20"/>
        </w:rPr>
        <w:t xml:space="preserve"> (</w:t>
      </w:r>
      <w:r w:rsidRPr="00D4402D">
        <w:rPr>
          <w:rFonts w:asciiTheme="majorHAnsi" w:hAnsiTheme="majorHAnsi"/>
          <w:sz w:val="20"/>
          <w:szCs w:val="20"/>
        </w:rPr>
        <w:t>3</w:t>
      </w:r>
      <w:r w:rsidR="00707B85" w:rsidRPr="00D4402D">
        <w:rPr>
          <w:rFonts w:asciiTheme="majorHAnsi" w:hAnsiTheme="majorHAnsi"/>
          <w:sz w:val="20"/>
          <w:szCs w:val="20"/>
        </w:rPr>
        <w:t xml:space="preserve"> credit hours)</w:t>
      </w:r>
    </w:p>
    <w:p w14:paraId="044B5EA8" w14:textId="0EE02A28" w:rsidR="00D4402D" w:rsidRDefault="00D4402D" w:rsidP="00E029DE">
      <w:pPr>
        <w:pStyle w:val="NormalWeb"/>
        <w:spacing w:before="0" w:beforeAutospacing="0" w:after="0" w:afterAutospacing="0"/>
        <w:contextualSpacing/>
        <w:rPr>
          <w:rFonts w:asciiTheme="majorHAnsi" w:hAnsiTheme="majorHAnsi"/>
          <w:sz w:val="20"/>
          <w:szCs w:val="20"/>
        </w:rPr>
      </w:pPr>
      <w:r w:rsidRPr="00D4402D">
        <w:rPr>
          <w:rFonts w:asciiTheme="majorHAnsi" w:hAnsiTheme="majorHAnsi"/>
          <w:sz w:val="20"/>
          <w:szCs w:val="20"/>
        </w:rPr>
        <w:t>Eling 376—TESOL Reading, Writing, &amp; Vocabulary (3 credit hours)</w:t>
      </w:r>
    </w:p>
    <w:p w14:paraId="0E4C508A" w14:textId="6CB17915" w:rsidR="00B82A41" w:rsidRPr="00D4402D" w:rsidRDefault="00B82A41" w:rsidP="00E029DE">
      <w:pPr>
        <w:pStyle w:val="NormalWeb"/>
        <w:spacing w:before="0" w:beforeAutospacing="0" w:after="0" w:afterAutospacing="0"/>
        <w:contextualSpacing/>
        <w:rPr>
          <w:rFonts w:asciiTheme="majorHAnsi" w:hAnsiTheme="majorHAnsi"/>
          <w:sz w:val="20"/>
          <w:szCs w:val="20"/>
        </w:rPr>
      </w:pPr>
      <w:r>
        <w:rPr>
          <w:rFonts w:asciiTheme="majorHAnsi" w:hAnsiTheme="majorHAnsi"/>
          <w:sz w:val="20"/>
          <w:szCs w:val="20"/>
        </w:rPr>
        <w:t>Eling 399R—Academic Internship:  Linguistics (3 credit hours)</w:t>
      </w:r>
    </w:p>
    <w:p w14:paraId="0307BC74" w14:textId="77777777" w:rsidR="00D4402D" w:rsidRPr="00D4402D" w:rsidRDefault="00D4402D" w:rsidP="00E029DE">
      <w:pPr>
        <w:pStyle w:val="NormalWeb"/>
        <w:spacing w:before="0" w:beforeAutospacing="0" w:after="0" w:afterAutospacing="0"/>
        <w:contextualSpacing/>
        <w:rPr>
          <w:rFonts w:asciiTheme="majorHAnsi" w:hAnsiTheme="majorHAnsi"/>
          <w:sz w:val="20"/>
          <w:szCs w:val="20"/>
        </w:rPr>
      </w:pPr>
      <w:r w:rsidRPr="00D4402D">
        <w:rPr>
          <w:rFonts w:asciiTheme="majorHAnsi" w:hAnsiTheme="majorHAnsi"/>
          <w:sz w:val="20"/>
          <w:szCs w:val="20"/>
        </w:rPr>
        <w:t>Ling 670—TESOL Reading, Writing, &amp; Vocabulary (3 credit hours)</w:t>
      </w:r>
    </w:p>
    <w:p w14:paraId="5A7B0A41" w14:textId="5F6849EF" w:rsidR="00D4402D" w:rsidRDefault="00D4402D" w:rsidP="00E029DE">
      <w:pPr>
        <w:pStyle w:val="NormalWeb"/>
        <w:spacing w:before="0" w:beforeAutospacing="0" w:after="0" w:afterAutospacing="0"/>
        <w:contextualSpacing/>
        <w:rPr>
          <w:rFonts w:asciiTheme="majorHAnsi" w:hAnsiTheme="majorHAnsi"/>
          <w:sz w:val="20"/>
          <w:szCs w:val="20"/>
        </w:rPr>
      </w:pPr>
      <w:r w:rsidRPr="00D4402D">
        <w:rPr>
          <w:rFonts w:asciiTheme="majorHAnsi" w:hAnsiTheme="majorHAnsi"/>
          <w:sz w:val="20"/>
          <w:szCs w:val="20"/>
        </w:rPr>
        <w:t>Ling 671—TESOL Listening, Speaking, &amp; Pronunciation (3 credit hours)</w:t>
      </w:r>
    </w:p>
    <w:p w14:paraId="323D7A33" w14:textId="563821A1" w:rsidR="00BE5532" w:rsidRPr="00D4402D" w:rsidRDefault="001B192F" w:rsidP="00E029DE">
      <w:pPr>
        <w:pStyle w:val="NormalWeb"/>
        <w:spacing w:before="0" w:beforeAutospacing="0" w:after="0" w:afterAutospacing="0"/>
        <w:contextualSpacing/>
        <w:rPr>
          <w:rFonts w:asciiTheme="majorHAnsi" w:hAnsiTheme="majorHAnsi"/>
          <w:sz w:val="20"/>
          <w:szCs w:val="20"/>
        </w:rPr>
      </w:pPr>
      <w:r>
        <w:rPr>
          <w:rFonts w:asciiTheme="majorHAnsi" w:hAnsiTheme="majorHAnsi"/>
          <w:sz w:val="20"/>
          <w:szCs w:val="20"/>
        </w:rPr>
        <w:t>Ling 688R</w:t>
      </w:r>
      <w:r w:rsidRPr="00D4402D">
        <w:rPr>
          <w:rFonts w:asciiTheme="majorHAnsi" w:hAnsiTheme="majorHAnsi"/>
          <w:sz w:val="20"/>
          <w:szCs w:val="20"/>
        </w:rPr>
        <w:t>—</w:t>
      </w:r>
      <w:r>
        <w:rPr>
          <w:rFonts w:asciiTheme="majorHAnsi" w:hAnsiTheme="majorHAnsi"/>
          <w:sz w:val="20"/>
          <w:szCs w:val="20"/>
        </w:rPr>
        <w:t>Academic Internship: TESOL (3 credit hours)</w:t>
      </w:r>
    </w:p>
    <w:p w14:paraId="7CD44089" w14:textId="3AE3EA9F" w:rsidR="0045766E" w:rsidRDefault="0008063D" w:rsidP="00E029DE">
      <w:pPr>
        <w:spacing w:after="0" w:line="240" w:lineRule="auto"/>
        <w:ind w:right="92"/>
        <w:rPr>
          <w:rFonts w:asciiTheme="majorHAnsi" w:eastAsia="Times New Roman" w:hAnsiTheme="majorHAnsi" w:cs="Times New Roman"/>
          <w:spacing w:val="-3"/>
          <w:sz w:val="20"/>
          <w:szCs w:val="20"/>
        </w:rPr>
      </w:pPr>
      <w:r>
        <w:rPr>
          <w:rFonts w:asciiTheme="majorHAnsi" w:eastAsia="Times New Roman" w:hAnsiTheme="majorHAnsi" w:cs="Times New Roman"/>
          <w:spacing w:val="-3"/>
          <w:sz w:val="20"/>
          <w:szCs w:val="20"/>
        </w:rPr>
        <w:t>Students</w:t>
      </w:r>
      <w:r w:rsidR="0045766E" w:rsidRPr="009C0C26">
        <w:rPr>
          <w:rFonts w:asciiTheme="majorHAnsi" w:eastAsia="Times New Roman" w:hAnsiTheme="majorHAnsi" w:cs="Times New Roman"/>
          <w:spacing w:val="-3"/>
          <w:sz w:val="20"/>
          <w:szCs w:val="20"/>
        </w:rPr>
        <w:t xml:space="preserve"> may not take any other courses on this program, including BYU Online courses, without approval by the program director and ISP.</w:t>
      </w:r>
      <w:r w:rsidR="00F47FE1">
        <w:rPr>
          <w:rFonts w:asciiTheme="majorHAnsi" w:eastAsia="Times New Roman" w:hAnsiTheme="majorHAnsi" w:cs="Times New Roman"/>
          <w:spacing w:val="-3"/>
          <w:sz w:val="20"/>
          <w:szCs w:val="20"/>
        </w:rPr>
        <w:t xml:space="preserve"> If you would like to take other related courses, please contact the faculty director</w:t>
      </w:r>
      <w:r w:rsidR="00B73718">
        <w:rPr>
          <w:rFonts w:asciiTheme="majorHAnsi" w:eastAsia="Times New Roman" w:hAnsiTheme="majorHAnsi" w:cs="Times New Roman"/>
          <w:spacing w:val="-3"/>
          <w:sz w:val="20"/>
          <w:szCs w:val="20"/>
        </w:rPr>
        <w:t xml:space="preserve"> about possibilities. </w:t>
      </w:r>
    </w:p>
    <w:p w14:paraId="75BCCF63" w14:textId="77777777" w:rsidR="00BD6201" w:rsidRPr="006658A8" w:rsidRDefault="00BD6201" w:rsidP="00E029DE">
      <w:pPr>
        <w:spacing w:after="0" w:line="240" w:lineRule="auto"/>
        <w:ind w:right="92"/>
        <w:rPr>
          <w:rFonts w:asciiTheme="majorHAnsi" w:eastAsia="Times New Roman" w:hAnsiTheme="majorHAnsi" w:cs="Times New Roman"/>
          <w:spacing w:val="-3"/>
          <w:sz w:val="20"/>
          <w:szCs w:val="20"/>
        </w:rPr>
      </w:pPr>
    </w:p>
    <w:p w14:paraId="676D0079" w14:textId="77777777" w:rsidR="00626AA8" w:rsidRPr="009C0C26" w:rsidRDefault="00626AA8" w:rsidP="00E029DE">
      <w:pPr>
        <w:pStyle w:val="Heading2"/>
        <w:shd w:val="clear" w:color="auto" w:fill="FFFFFF"/>
        <w:spacing w:before="0" w:line="240" w:lineRule="auto"/>
        <w:contextualSpacing/>
        <w:textAlignment w:val="baseline"/>
        <w:rPr>
          <w:rFonts w:ascii="Cambria" w:hAnsi="Cambria" w:cs="Times New Roman"/>
          <w:caps/>
          <w:color w:val="auto"/>
          <w:sz w:val="20"/>
          <w:szCs w:val="20"/>
        </w:rPr>
      </w:pPr>
      <w:r w:rsidRPr="009C0C26">
        <w:rPr>
          <w:rFonts w:ascii="Cambria" w:hAnsi="Cambria" w:cs="Times New Roman"/>
          <w:caps/>
          <w:color w:val="auto"/>
          <w:sz w:val="20"/>
          <w:szCs w:val="20"/>
        </w:rPr>
        <w:t>COST</w:t>
      </w:r>
    </w:p>
    <w:p w14:paraId="5BB8175E" w14:textId="526DD64D" w:rsidR="001952B3" w:rsidRPr="009C0C26" w:rsidRDefault="00F80BBE" w:rsidP="00E029DE">
      <w:pPr>
        <w:spacing w:after="0" w:line="240" w:lineRule="auto"/>
        <w:contextualSpacing/>
        <w:rPr>
          <w:rFonts w:asciiTheme="majorHAnsi" w:hAnsiTheme="majorHAnsi"/>
          <w:sz w:val="20"/>
          <w:szCs w:val="20"/>
        </w:rPr>
      </w:pPr>
      <w:r>
        <w:rPr>
          <w:rFonts w:asciiTheme="majorHAnsi" w:hAnsiTheme="majorHAnsi"/>
          <w:sz w:val="20"/>
          <w:szCs w:val="20"/>
        </w:rPr>
        <w:t>$4,900 - $5,400</w:t>
      </w:r>
    </w:p>
    <w:p w14:paraId="0E8D8C0A" w14:textId="4B2CF96E" w:rsidR="00626AA8" w:rsidRPr="009C0C26" w:rsidRDefault="001952B3" w:rsidP="00E029DE">
      <w:pPr>
        <w:spacing w:after="0" w:line="240" w:lineRule="auto"/>
        <w:contextualSpacing/>
        <w:rPr>
          <w:rFonts w:asciiTheme="majorHAnsi" w:hAnsiTheme="majorHAnsi"/>
          <w:sz w:val="20"/>
          <w:szCs w:val="20"/>
        </w:rPr>
      </w:pPr>
      <w:r w:rsidRPr="009C0C26">
        <w:rPr>
          <w:rFonts w:asciiTheme="majorHAnsi" w:hAnsiTheme="majorHAnsi" w:cs="Times New Roman"/>
          <w:sz w:val="20"/>
          <w:szCs w:val="20"/>
        </w:rPr>
        <w:t xml:space="preserve">Includes </w:t>
      </w:r>
      <w:r w:rsidR="00707B85" w:rsidRPr="009C0C26">
        <w:rPr>
          <w:rFonts w:asciiTheme="majorHAnsi" w:hAnsiTheme="majorHAnsi" w:cs="Times New Roman"/>
          <w:sz w:val="20"/>
          <w:szCs w:val="20"/>
        </w:rPr>
        <w:t>Latter-day Saint</w:t>
      </w:r>
      <w:r w:rsidRPr="009C0C26">
        <w:rPr>
          <w:rFonts w:asciiTheme="majorHAnsi" w:hAnsiTheme="majorHAnsi" w:cs="Times New Roman"/>
          <w:sz w:val="20"/>
          <w:szCs w:val="20"/>
        </w:rPr>
        <w:t xml:space="preserve"> undergraduate full tuition (increas</w:t>
      </w:r>
      <w:r w:rsidR="00707B85" w:rsidRPr="009C0C26">
        <w:rPr>
          <w:rFonts w:asciiTheme="majorHAnsi" w:hAnsiTheme="majorHAnsi" w:cs="Times New Roman"/>
          <w:sz w:val="20"/>
          <w:szCs w:val="20"/>
        </w:rPr>
        <w:t>ed cost for graduate and non–Latter-day Saint students</w:t>
      </w:r>
      <w:r w:rsidR="00707B85" w:rsidRPr="00D4402D">
        <w:rPr>
          <w:rFonts w:asciiTheme="majorHAnsi" w:hAnsiTheme="majorHAnsi" w:cs="Times New Roman"/>
          <w:sz w:val="20"/>
          <w:szCs w:val="20"/>
        </w:rPr>
        <w:t>),</w:t>
      </w:r>
      <w:r w:rsidRPr="00D4402D">
        <w:rPr>
          <w:rFonts w:asciiTheme="majorHAnsi" w:hAnsiTheme="majorHAnsi" w:cs="Times New Roman"/>
          <w:sz w:val="20"/>
          <w:szCs w:val="20"/>
        </w:rPr>
        <w:t xml:space="preserve"> housing, </w:t>
      </w:r>
      <w:r w:rsidR="00D4402D">
        <w:rPr>
          <w:rFonts w:asciiTheme="majorHAnsi" w:hAnsiTheme="majorHAnsi" w:cs="Times New Roman"/>
          <w:sz w:val="20"/>
          <w:szCs w:val="20"/>
        </w:rPr>
        <w:t xml:space="preserve">lodging and </w:t>
      </w:r>
      <w:r w:rsidRPr="00D4402D">
        <w:rPr>
          <w:rFonts w:asciiTheme="majorHAnsi" w:hAnsiTheme="majorHAnsi" w:cs="Times New Roman"/>
          <w:sz w:val="20"/>
          <w:szCs w:val="20"/>
        </w:rPr>
        <w:t>group transportation on fiel</w:t>
      </w:r>
      <w:r w:rsidR="00707B85" w:rsidRPr="00D4402D">
        <w:rPr>
          <w:rFonts w:asciiTheme="majorHAnsi" w:hAnsiTheme="majorHAnsi" w:cs="Times New Roman"/>
          <w:sz w:val="20"/>
          <w:szCs w:val="20"/>
        </w:rPr>
        <w:t>d trips</w:t>
      </w:r>
      <w:r w:rsidRPr="00D4402D">
        <w:rPr>
          <w:rFonts w:asciiTheme="majorHAnsi" w:hAnsiTheme="majorHAnsi" w:cs="Times New Roman"/>
          <w:sz w:val="20"/>
          <w:szCs w:val="20"/>
        </w:rPr>
        <w:t xml:space="preserve">, </w:t>
      </w:r>
      <w:r w:rsidR="00D4402D">
        <w:rPr>
          <w:rFonts w:asciiTheme="majorHAnsi" w:hAnsiTheme="majorHAnsi" w:cs="Times New Roman"/>
          <w:sz w:val="20"/>
          <w:szCs w:val="20"/>
        </w:rPr>
        <w:t xml:space="preserve">admissions and entrance fees, </w:t>
      </w:r>
      <w:r w:rsidR="00707B85" w:rsidRPr="00D4402D">
        <w:rPr>
          <w:rFonts w:asciiTheme="majorHAnsi" w:hAnsiTheme="majorHAnsi" w:cs="Times New Roman"/>
          <w:sz w:val="20"/>
          <w:szCs w:val="20"/>
        </w:rPr>
        <w:t xml:space="preserve">some meals, </w:t>
      </w:r>
      <w:r w:rsidRPr="00D4402D">
        <w:rPr>
          <w:rFonts w:asciiTheme="majorHAnsi" w:hAnsiTheme="majorHAnsi" w:cs="Times New Roman"/>
          <w:sz w:val="20"/>
          <w:szCs w:val="20"/>
        </w:rPr>
        <w:t>and international health insurance.</w:t>
      </w:r>
      <w:r w:rsidR="009327A2">
        <w:rPr>
          <w:rFonts w:asciiTheme="majorHAnsi" w:hAnsiTheme="majorHAnsi" w:cs="Times New Roman"/>
          <w:sz w:val="20"/>
          <w:szCs w:val="20"/>
        </w:rPr>
        <w:t xml:space="preserve"> </w:t>
      </w:r>
      <w:r w:rsidR="00E76947" w:rsidRPr="009C0C26">
        <w:rPr>
          <w:rFonts w:asciiTheme="majorHAnsi" w:hAnsiTheme="majorHAnsi"/>
          <w:sz w:val="20"/>
          <w:szCs w:val="20"/>
        </w:rPr>
        <w:t xml:space="preserve">Does not include </w:t>
      </w:r>
      <w:r w:rsidR="00E76947" w:rsidRPr="00D4402D">
        <w:rPr>
          <w:rFonts w:asciiTheme="majorHAnsi" w:hAnsiTheme="majorHAnsi"/>
          <w:sz w:val="20"/>
          <w:szCs w:val="20"/>
        </w:rPr>
        <w:t>a</w:t>
      </w:r>
      <w:r w:rsidRPr="00D4402D">
        <w:rPr>
          <w:rFonts w:asciiTheme="majorHAnsi" w:hAnsiTheme="majorHAnsi"/>
          <w:sz w:val="20"/>
          <w:szCs w:val="20"/>
        </w:rPr>
        <w:t>irfare</w:t>
      </w:r>
      <w:r w:rsidR="00501EB7" w:rsidRPr="00D4402D">
        <w:rPr>
          <w:rFonts w:asciiTheme="majorHAnsi" w:hAnsiTheme="majorHAnsi"/>
          <w:sz w:val="20"/>
          <w:szCs w:val="20"/>
        </w:rPr>
        <w:t xml:space="preserve">, </w:t>
      </w:r>
      <w:r w:rsidR="00636430" w:rsidRPr="00D4402D">
        <w:rPr>
          <w:rFonts w:asciiTheme="majorHAnsi" w:hAnsiTheme="majorHAnsi"/>
          <w:sz w:val="20"/>
          <w:szCs w:val="20"/>
        </w:rPr>
        <w:t xml:space="preserve">prep course tuition, </w:t>
      </w:r>
      <w:r w:rsidR="00D4402D">
        <w:rPr>
          <w:rFonts w:asciiTheme="majorHAnsi" w:hAnsiTheme="majorHAnsi"/>
          <w:sz w:val="20"/>
          <w:szCs w:val="20"/>
        </w:rPr>
        <w:t xml:space="preserve">most meals, </w:t>
      </w:r>
      <w:r w:rsidR="009303FC" w:rsidRPr="00D4402D">
        <w:rPr>
          <w:rFonts w:asciiTheme="majorHAnsi" w:hAnsiTheme="majorHAnsi"/>
          <w:sz w:val="20"/>
          <w:szCs w:val="20"/>
        </w:rPr>
        <w:t>or</w:t>
      </w:r>
      <w:r w:rsidR="00636430" w:rsidRPr="00D4402D">
        <w:rPr>
          <w:rFonts w:asciiTheme="majorHAnsi" w:hAnsiTheme="majorHAnsi"/>
          <w:sz w:val="20"/>
          <w:szCs w:val="20"/>
        </w:rPr>
        <w:t xml:space="preserve"> personal expenses</w:t>
      </w:r>
      <w:r w:rsidRPr="00D4402D">
        <w:rPr>
          <w:rFonts w:asciiTheme="majorHAnsi" w:hAnsiTheme="majorHAnsi"/>
          <w:sz w:val="20"/>
          <w:szCs w:val="20"/>
        </w:rPr>
        <w:t>.</w:t>
      </w:r>
      <w:r w:rsidR="00501EB7" w:rsidRPr="00D4402D">
        <w:rPr>
          <w:rFonts w:asciiTheme="majorHAnsi" w:hAnsiTheme="majorHAnsi"/>
          <w:sz w:val="20"/>
          <w:szCs w:val="20"/>
        </w:rPr>
        <w:t xml:space="preserve"> </w:t>
      </w:r>
    </w:p>
    <w:p w14:paraId="67420E6F" w14:textId="77777777" w:rsidR="00A74EAC" w:rsidRPr="009C0C26" w:rsidRDefault="00A74EAC" w:rsidP="00E029DE">
      <w:pPr>
        <w:pStyle w:val="BodyText"/>
        <w:ind w:left="0"/>
        <w:rPr>
          <w:b/>
        </w:rPr>
      </w:pPr>
    </w:p>
    <w:p w14:paraId="6C309801" w14:textId="77777777" w:rsidR="00A74EAC" w:rsidRPr="009C0C26" w:rsidRDefault="00A74EAC" w:rsidP="00E029DE">
      <w:pPr>
        <w:pStyle w:val="BodyText"/>
        <w:ind w:left="0"/>
        <w:outlineLvl w:val="1"/>
        <w:rPr>
          <w:b/>
        </w:rPr>
      </w:pPr>
      <w:r w:rsidRPr="009C0C26">
        <w:rPr>
          <w:b/>
        </w:rPr>
        <w:t>TRAVEL</w:t>
      </w:r>
    </w:p>
    <w:p w14:paraId="572F563C" w14:textId="08BD4339" w:rsidR="00626AA8" w:rsidRPr="009327A2" w:rsidRDefault="00A74EAC" w:rsidP="00E029DE">
      <w:pPr>
        <w:pStyle w:val="BodyText"/>
        <w:ind w:left="0"/>
        <w:rPr>
          <w:rFonts w:ascii="Calibri" w:eastAsiaTheme="minorHAnsi" w:hAnsi="Calibri" w:cs="Calibri"/>
          <w:lang w:bidi="ar-SA"/>
        </w:rPr>
      </w:pPr>
      <w:r w:rsidRPr="009C0C26">
        <w:rPr>
          <w:iCs/>
        </w:rPr>
        <w:t>Students are responsible for purchasing their own airfare to and from the program sites.  Airfare reservations must be made through BYU Travel.  Students shoul</w:t>
      </w:r>
      <w:r w:rsidR="00201FD1" w:rsidRPr="009C0C26">
        <w:rPr>
          <w:iCs/>
        </w:rPr>
        <w:t>d contact a BYU Travel agent.</w:t>
      </w:r>
      <w:r w:rsidR="009327A2">
        <w:rPr>
          <w:rFonts w:ascii="Calibri" w:eastAsiaTheme="minorHAnsi" w:hAnsi="Calibri" w:cs="Calibri"/>
          <w:lang w:bidi="ar-SA"/>
        </w:rPr>
        <w:t xml:space="preserve"> </w:t>
      </w:r>
      <w:r w:rsidRPr="009C0C26">
        <w:rPr>
          <w:iCs/>
        </w:rPr>
        <w:t xml:space="preserve">BYU Travel </w:t>
      </w:r>
      <w:r w:rsidR="00BF756E">
        <w:rPr>
          <w:iCs/>
        </w:rPr>
        <w:t>|</w:t>
      </w:r>
      <w:r w:rsidR="00BF756E">
        <w:t xml:space="preserve"> </w:t>
      </w:r>
      <w:r w:rsidRPr="009C0C26">
        <w:rPr>
          <w:iCs/>
        </w:rPr>
        <w:t xml:space="preserve">280 HRCB | (801) 422-6293 | </w:t>
      </w:r>
      <w:r w:rsidR="006658A8">
        <w:rPr>
          <w:iCs/>
        </w:rPr>
        <w:t>travel@byu.edu</w:t>
      </w:r>
    </w:p>
    <w:p w14:paraId="4E0C27C5" w14:textId="77777777" w:rsidR="006658A8" w:rsidRPr="006658A8" w:rsidRDefault="006658A8" w:rsidP="00E029DE">
      <w:pPr>
        <w:pStyle w:val="BodyText"/>
        <w:ind w:left="0"/>
      </w:pPr>
    </w:p>
    <w:p w14:paraId="435E8097" w14:textId="77777777" w:rsidR="00626AA8" w:rsidRPr="009C0C26" w:rsidRDefault="00626AA8" w:rsidP="00E029DE">
      <w:pPr>
        <w:pStyle w:val="Heading2"/>
        <w:shd w:val="clear" w:color="auto" w:fill="FFFFFF"/>
        <w:spacing w:before="0" w:line="240" w:lineRule="auto"/>
        <w:contextualSpacing/>
        <w:textAlignment w:val="baseline"/>
        <w:rPr>
          <w:rFonts w:ascii="Cambria" w:hAnsi="Cambria" w:cs="Times New Roman"/>
          <w:caps/>
          <w:color w:val="auto"/>
          <w:sz w:val="20"/>
          <w:szCs w:val="20"/>
        </w:rPr>
      </w:pPr>
      <w:r w:rsidRPr="009C0C26">
        <w:rPr>
          <w:rFonts w:ascii="Cambria" w:hAnsi="Cambria" w:cs="Times New Roman"/>
          <w:caps/>
          <w:color w:val="auto"/>
          <w:sz w:val="20"/>
          <w:szCs w:val="20"/>
        </w:rPr>
        <w:t>PREPARATION</w:t>
      </w:r>
    </w:p>
    <w:p w14:paraId="5CECB82B" w14:textId="4AF4772F" w:rsidR="00501EB7" w:rsidRDefault="00501EB7" w:rsidP="00E029DE">
      <w:pPr>
        <w:spacing w:after="0" w:line="240" w:lineRule="auto"/>
        <w:contextualSpacing/>
        <w:rPr>
          <w:rFonts w:asciiTheme="majorHAnsi" w:eastAsia="Times New Roman" w:hAnsiTheme="majorHAnsi" w:cs="Times New Roman"/>
          <w:sz w:val="20"/>
          <w:szCs w:val="20"/>
        </w:rPr>
      </w:pPr>
      <w:r w:rsidRPr="009C0C26">
        <w:rPr>
          <w:rFonts w:asciiTheme="majorHAnsi" w:eastAsia="Times New Roman" w:hAnsiTheme="majorHAnsi" w:cs="Times New Roman"/>
          <w:sz w:val="20"/>
          <w:szCs w:val="20"/>
        </w:rPr>
        <w:t xml:space="preserve">Accepted students are required to participate in an international, cross-cultural preparation course (IAS 201R, 1 credit hour). This class will be held during </w:t>
      </w:r>
      <w:r w:rsidRPr="008515C1">
        <w:rPr>
          <w:rFonts w:asciiTheme="majorHAnsi" w:eastAsia="Times New Roman" w:hAnsiTheme="majorHAnsi" w:cs="Times New Roman"/>
          <w:sz w:val="20"/>
          <w:szCs w:val="20"/>
        </w:rPr>
        <w:t xml:space="preserve">the second block of </w:t>
      </w:r>
      <w:r w:rsidRPr="00421E27">
        <w:rPr>
          <w:rFonts w:asciiTheme="majorHAnsi" w:eastAsia="Times New Roman" w:hAnsiTheme="majorHAnsi" w:cs="Times New Roman"/>
          <w:sz w:val="20"/>
          <w:szCs w:val="20"/>
        </w:rPr>
        <w:t>the Winter 202</w:t>
      </w:r>
      <w:r w:rsidR="00421E27" w:rsidRPr="00421E27">
        <w:rPr>
          <w:rFonts w:asciiTheme="majorHAnsi" w:eastAsia="Times New Roman" w:hAnsiTheme="majorHAnsi" w:cs="Times New Roman"/>
          <w:sz w:val="20"/>
          <w:szCs w:val="20"/>
        </w:rPr>
        <w:t>7</w:t>
      </w:r>
      <w:r w:rsidRPr="00421E27">
        <w:rPr>
          <w:rFonts w:asciiTheme="majorHAnsi" w:eastAsia="Times New Roman" w:hAnsiTheme="majorHAnsi" w:cs="Times New Roman"/>
          <w:sz w:val="20"/>
          <w:szCs w:val="20"/>
        </w:rPr>
        <w:t xml:space="preserve"> semester. Part-</w:t>
      </w:r>
      <w:r w:rsidRPr="009C0C26">
        <w:rPr>
          <w:rFonts w:asciiTheme="majorHAnsi" w:eastAsia="Times New Roman" w:hAnsiTheme="majorHAnsi" w:cs="Times New Roman"/>
          <w:sz w:val="20"/>
          <w:szCs w:val="20"/>
        </w:rPr>
        <w:t xml:space="preserve">time BYU students and non-BYU students will need to pay an additional tuition fee. Accompanying spouses need to be credit-bearing participants on the program. Spouses will also need to apply online and take the preparation course. </w:t>
      </w:r>
    </w:p>
    <w:p w14:paraId="2440BDFE" w14:textId="5878F853" w:rsidR="00A74C18" w:rsidRPr="009C0C26" w:rsidRDefault="00A74C18" w:rsidP="00E029DE">
      <w:pPr>
        <w:spacing w:after="0" w:line="240" w:lineRule="auto"/>
        <w:contextualSpacing/>
        <w:rPr>
          <w:rFonts w:asciiTheme="majorHAnsi" w:eastAsia="Times New Roman" w:hAnsiTheme="majorHAnsi" w:cs="Times New Roman"/>
          <w:sz w:val="20"/>
          <w:szCs w:val="20"/>
        </w:rPr>
      </w:pPr>
      <w:r w:rsidRPr="00BF46F9">
        <w:rPr>
          <w:rFonts w:asciiTheme="majorHAnsi" w:eastAsia="Times New Roman" w:hAnsiTheme="majorHAnsi" w:cs="Times New Roman"/>
          <w:sz w:val="20"/>
          <w:szCs w:val="20"/>
        </w:rPr>
        <w:t xml:space="preserve">International study programs are physically, emotionally, and mentally taxing and you must be in good health to participate.  These programs often take place in international locations that do not have the same level of safety and services in terms of transportation, living conditions, residential accommodations, food, public behavior, and policing that you may be used to on campus.  If you have further questions or concerns on this, please see </w:t>
      </w:r>
      <w:hyperlink r:id="rId10" w:history="1">
        <w:r w:rsidRPr="00BF46F9">
          <w:rPr>
            <w:rStyle w:val="Hyperlink"/>
            <w:rFonts w:asciiTheme="majorHAnsi" w:eastAsia="Times New Roman" w:hAnsiTheme="majorHAnsi" w:cs="Times New Roman"/>
            <w:sz w:val="20"/>
            <w:szCs w:val="20"/>
          </w:rPr>
          <w:t>https://kennedy.byu.edu/isp-travel-policy</w:t>
        </w:r>
      </w:hyperlink>
      <w:r w:rsidRPr="00BF46F9">
        <w:rPr>
          <w:rFonts w:asciiTheme="majorHAnsi" w:eastAsia="Times New Roman" w:hAnsiTheme="majorHAnsi" w:cs="Times New Roman"/>
          <w:sz w:val="20"/>
          <w:szCs w:val="20"/>
        </w:rPr>
        <w:t xml:space="preserve">  </w:t>
      </w:r>
    </w:p>
    <w:p w14:paraId="4FE5F850" w14:textId="77777777" w:rsidR="006658A8" w:rsidRPr="006C346E" w:rsidRDefault="00AE47BD" w:rsidP="00E029DE">
      <w:pPr>
        <w:spacing w:after="0" w:line="240" w:lineRule="auto"/>
        <w:contextualSpacing/>
        <w:rPr>
          <w:rFonts w:asciiTheme="majorHAnsi" w:eastAsia="Times New Roman" w:hAnsiTheme="majorHAnsi" w:cs="Times New Roman"/>
          <w:b/>
          <w:sz w:val="20"/>
          <w:szCs w:val="20"/>
        </w:rPr>
      </w:pPr>
      <w:r w:rsidRPr="006C346E">
        <w:rPr>
          <w:rFonts w:asciiTheme="majorHAnsi" w:eastAsia="Times New Roman" w:hAnsiTheme="majorHAnsi" w:cs="Times New Roman"/>
          <w:b/>
          <w:sz w:val="20"/>
          <w:szCs w:val="20"/>
        </w:rPr>
        <w:t>Students must meet all country- and program-specific COVID and health requirements for travel.</w:t>
      </w:r>
    </w:p>
    <w:p w14:paraId="4474072E" w14:textId="77777777" w:rsidR="00AE47BD" w:rsidRPr="006658A8" w:rsidRDefault="00AE47BD" w:rsidP="00E029DE">
      <w:pPr>
        <w:spacing w:after="0" w:line="240" w:lineRule="auto"/>
        <w:contextualSpacing/>
        <w:rPr>
          <w:rFonts w:ascii="Sabon LT Std" w:hAnsi="Sabon LT Std"/>
          <w:sz w:val="20"/>
          <w:szCs w:val="20"/>
        </w:rPr>
      </w:pPr>
    </w:p>
    <w:p w14:paraId="32444A13" w14:textId="77777777" w:rsidR="00626AA8" w:rsidRPr="009C0C26" w:rsidRDefault="00626AA8" w:rsidP="00E029DE">
      <w:pPr>
        <w:pStyle w:val="Heading2"/>
        <w:shd w:val="clear" w:color="auto" w:fill="FFFFFF"/>
        <w:spacing w:before="0" w:line="240" w:lineRule="auto"/>
        <w:contextualSpacing/>
        <w:textAlignment w:val="baseline"/>
        <w:rPr>
          <w:rFonts w:ascii="Cambria" w:hAnsi="Cambria" w:cs="Times New Roman"/>
          <w:caps/>
          <w:color w:val="auto"/>
          <w:sz w:val="20"/>
          <w:szCs w:val="20"/>
        </w:rPr>
      </w:pPr>
      <w:r w:rsidRPr="009C0C26">
        <w:rPr>
          <w:rFonts w:ascii="Cambria" w:hAnsi="Cambria" w:cs="Times New Roman"/>
          <w:caps/>
          <w:color w:val="auto"/>
          <w:sz w:val="20"/>
          <w:szCs w:val="20"/>
        </w:rPr>
        <w:t>FUNDING SOURCES</w:t>
      </w:r>
    </w:p>
    <w:p w14:paraId="00DA96FE" w14:textId="09539AB9" w:rsidR="00626AA8" w:rsidRPr="009C0C26" w:rsidRDefault="00930134" w:rsidP="00E029DE">
      <w:pPr>
        <w:spacing w:after="0" w:line="240" w:lineRule="auto"/>
        <w:contextualSpacing/>
        <w:rPr>
          <w:rFonts w:asciiTheme="majorHAnsi" w:hAnsiTheme="majorHAnsi"/>
          <w:sz w:val="20"/>
          <w:szCs w:val="20"/>
        </w:rPr>
      </w:pPr>
      <w:r w:rsidRPr="00930134">
        <w:rPr>
          <w:rFonts w:asciiTheme="majorHAnsi" w:hAnsiTheme="majorHAnsi"/>
          <w:sz w:val="20"/>
          <w:szCs w:val="20"/>
        </w:rPr>
        <w:t>Regular BYU tuition scholarships, Pell Grants, and Federal Insured Student Loans may be ap</w:t>
      </w:r>
      <w:r>
        <w:rPr>
          <w:rFonts w:asciiTheme="majorHAnsi" w:hAnsiTheme="majorHAnsi"/>
          <w:sz w:val="20"/>
          <w:szCs w:val="20"/>
        </w:rPr>
        <w:t xml:space="preserve">plied to study abroad programs. </w:t>
      </w:r>
      <w:r w:rsidRPr="00930134">
        <w:rPr>
          <w:rFonts w:asciiTheme="majorHAnsi" w:hAnsiTheme="majorHAnsi"/>
          <w:sz w:val="20"/>
          <w:szCs w:val="20"/>
        </w:rPr>
        <w:t xml:space="preserve">Students who submit the financial aid section of the ISP application and who have a current FAFSA form on file at the Financial Aid Office (A-41 ASB) will be considered </w:t>
      </w:r>
      <w:r>
        <w:rPr>
          <w:rFonts w:asciiTheme="majorHAnsi" w:hAnsiTheme="majorHAnsi"/>
          <w:sz w:val="20"/>
          <w:szCs w:val="20"/>
        </w:rPr>
        <w:t xml:space="preserve">for a Study Abroad scholarship. </w:t>
      </w:r>
      <w:r w:rsidRPr="00930134">
        <w:rPr>
          <w:rFonts w:asciiTheme="majorHAnsi" w:hAnsiTheme="majorHAnsi"/>
          <w:sz w:val="20"/>
          <w:szCs w:val="20"/>
        </w:rPr>
        <w:t>Academic departments and colleges may assis</w:t>
      </w:r>
      <w:r>
        <w:rPr>
          <w:rFonts w:asciiTheme="majorHAnsi" w:hAnsiTheme="majorHAnsi"/>
          <w:sz w:val="20"/>
          <w:szCs w:val="20"/>
        </w:rPr>
        <w:t xml:space="preserve">t with scholarships and grants. </w:t>
      </w:r>
      <w:r w:rsidR="00A640A3">
        <w:rPr>
          <w:rFonts w:asciiTheme="majorHAnsi" w:hAnsiTheme="majorHAnsi"/>
          <w:sz w:val="20"/>
          <w:szCs w:val="20"/>
        </w:rPr>
        <w:t>For instance, s</w:t>
      </w:r>
      <w:r w:rsidR="00A640A3" w:rsidRPr="00377BAE">
        <w:rPr>
          <w:rFonts w:asciiTheme="majorHAnsi" w:hAnsiTheme="majorHAnsi"/>
          <w:sz w:val="20"/>
          <w:szCs w:val="20"/>
        </w:rPr>
        <w:t xml:space="preserve">tudents majoring or minoring in the College of Humanities are eligible for study abroad funding (see </w:t>
      </w:r>
      <w:r w:rsidR="00A929D5" w:rsidRPr="00A929D5">
        <w:rPr>
          <w:rFonts w:asciiTheme="majorHAnsi" w:hAnsiTheme="majorHAnsi"/>
          <w:sz w:val="20"/>
          <w:szCs w:val="20"/>
        </w:rPr>
        <w:t>https://byu.az1.qualtrics.com/jfe/form/SV_3vJXhwjMOnuCgzY</w:t>
      </w:r>
      <w:r w:rsidR="00A640A3">
        <w:rPr>
          <w:rFonts w:asciiTheme="majorHAnsi" w:hAnsiTheme="majorHAnsi"/>
          <w:sz w:val="20"/>
          <w:szCs w:val="20"/>
        </w:rPr>
        <w:t>)</w:t>
      </w:r>
      <w:r w:rsidR="00A929D5">
        <w:rPr>
          <w:rFonts w:asciiTheme="majorHAnsi" w:hAnsiTheme="majorHAnsi"/>
          <w:sz w:val="20"/>
          <w:szCs w:val="20"/>
        </w:rPr>
        <w:t xml:space="preserve">. </w:t>
      </w:r>
      <w:r w:rsidR="00207C23">
        <w:rPr>
          <w:rFonts w:asciiTheme="majorHAnsi" w:hAnsiTheme="majorHAnsi"/>
          <w:sz w:val="20"/>
          <w:szCs w:val="20"/>
        </w:rPr>
        <w:t xml:space="preserve">Juniors or seniors majoring or minoring in any </w:t>
      </w:r>
      <w:r w:rsidR="005355D8">
        <w:rPr>
          <w:rFonts w:asciiTheme="majorHAnsi" w:hAnsiTheme="majorHAnsi"/>
          <w:sz w:val="20"/>
          <w:szCs w:val="20"/>
        </w:rPr>
        <w:t>program in Linguistics can apply for</w:t>
      </w:r>
      <w:r w:rsidR="00AE323D">
        <w:rPr>
          <w:rFonts w:asciiTheme="majorHAnsi" w:hAnsiTheme="majorHAnsi"/>
          <w:sz w:val="20"/>
          <w:szCs w:val="20"/>
        </w:rPr>
        <w:t xml:space="preserve"> Linguistics Experiential Learning Grants (</w:t>
      </w:r>
      <w:r w:rsidR="00AE323D" w:rsidRPr="00AE323D">
        <w:rPr>
          <w:rFonts w:asciiTheme="majorHAnsi" w:hAnsiTheme="majorHAnsi"/>
          <w:sz w:val="20"/>
          <w:szCs w:val="20"/>
        </w:rPr>
        <w:t>https://ling.byu.edu/linguistics-experiential-learning-grant</w:t>
      </w:r>
      <w:r w:rsidR="00AE323D">
        <w:rPr>
          <w:rFonts w:asciiTheme="majorHAnsi" w:hAnsiTheme="majorHAnsi"/>
          <w:sz w:val="20"/>
          <w:szCs w:val="20"/>
        </w:rPr>
        <w:t>).</w:t>
      </w:r>
      <w:r w:rsidR="005355D8">
        <w:rPr>
          <w:rFonts w:asciiTheme="majorHAnsi" w:hAnsiTheme="majorHAnsi"/>
          <w:sz w:val="20"/>
          <w:szCs w:val="20"/>
        </w:rPr>
        <w:t xml:space="preserve"> </w:t>
      </w:r>
      <w:r w:rsidRPr="00930134">
        <w:rPr>
          <w:rFonts w:asciiTheme="majorHAnsi" w:hAnsiTheme="majorHAnsi"/>
          <w:sz w:val="20"/>
          <w:szCs w:val="20"/>
        </w:rPr>
        <w:t xml:space="preserve">Private grants and scholarships outside of BYU may also assist (see </w:t>
      </w:r>
      <w:proofErr w:type="gramStart"/>
      <w:r w:rsidRPr="00930134">
        <w:rPr>
          <w:rFonts w:asciiTheme="majorHAnsi" w:hAnsiTheme="majorHAnsi"/>
          <w:sz w:val="20"/>
          <w:szCs w:val="20"/>
        </w:rPr>
        <w:t>kennedy.byu.edu</w:t>
      </w:r>
      <w:proofErr w:type="gramEnd"/>
      <w:r w:rsidRPr="00930134">
        <w:rPr>
          <w:rFonts w:asciiTheme="majorHAnsi" w:hAnsiTheme="majorHAnsi"/>
          <w:sz w:val="20"/>
          <w:szCs w:val="20"/>
        </w:rPr>
        <w:t>/scholarships).</w:t>
      </w:r>
      <w:r w:rsidRPr="00930134">
        <w:rPr>
          <w:rFonts w:asciiTheme="majorHAnsi" w:hAnsiTheme="majorHAnsi"/>
          <w:sz w:val="20"/>
          <w:szCs w:val="20"/>
          <w:highlight w:val="yellow"/>
        </w:rPr>
        <w:t xml:space="preserve"> </w:t>
      </w:r>
      <w:r w:rsidR="007075A9">
        <w:rPr>
          <w:rFonts w:asciiTheme="majorHAnsi" w:hAnsiTheme="majorHAnsi"/>
          <w:sz w:val="20"/>
          <w:szCs w:val="20"/>
          <w:highlight w:val="yellow"/>
        </w:rPr>
        <w:t xml:space="preserve"> </w:t>
      </w:r>
    </w:p>
    <w:p w14:paraId="5CDF4AD0" w14:textId="7F665A68" w:rsidR="00EC0ED3" w:rsidRPr="009C0C26" w:rsidRDefault="00EC0ED3" w:rsidP="00E029DE">
      <w:pPr>
        <w:spacing w:after="0" w:line="240" w:lineRule="auto"/>
        <w:contextualSpacing/>
        <w:rPr>
          <w:rFonts w:asciiTheme="majorHAnsi" w:hAnsiTheme="majorHAnsi"/>
          <w:sz w:val="20"/>
          <w:szCs w:val="20"/>
        </w:rPr>
      </w:pPr>
    </w:p>
    <w:p w14:paraId="7D4604C5" w14:textId="77777777" w:rsidR="00626AA8" w:rsidRPr="009C0C26" w:rsidRDefault="00626AA8" w:rsidP="00E029DE">
      <w:pPr>
        <w:pStyle w:val="Heading2"/>
        <w:shd w:val="clear" w:color="auto" w:fill="FFFFFF"/>
        <w:spacing w:before="0" w:line="240" w:lineRule="auto"/>
        <w:contextualSpacing/>
        <w:textAlignment w:val="baseline"/>
        <w:rPr>
          <w:rFonts w:ascii="Cambria" w:hAnsi="Cambria" w:cs="Times New Roman"/>
          <w:caps/>
          <w:color w:val="auto"/>
          <w:sz w:val="20"/>
          <w:szCs w:val="20"/>
        </w:rPr>
      </w:pPr>
      <w:r w:rsidRPr="009C0C26">
        <w:rPr>
          <w:rFonts w:ascii="Cambria" w:hAnsi="Cambria" w:cs="Times New Roman"/>
          <w:caps/>
          <w:color w:val="auto"/>
          <w:sz w:val="20"/>
          <w:szCs w:val="20"/>
        </w:rPr>
        <w:t>APPLICATION PROCESS</w:t>
      </w:r>
    </w:p>
    <w:p w14:paraId="46FD2C37" w14:textId="77777777" w:rsidR="009C5E62" w:rsidRDefault="00930134" w:rsidP="00E029DE">
      <w:pPr>
        <w:spacing w:after="0" w:line="240" w:lineRule="auto"/>
        <w:rPr>
          <w:rFonts w:asciiTheme="majorHAnsi" w:hAnsiTheme="majorHAnsi"/>
          <w:sz w:val="20"/>
        </w:rPr>
      </w:pPr>
      <w:r w:rsidRPr="00930134">
        <w:rPr>
          <w:rFonts w:asciiTheme="majorHAnsi" w:hAnsiTheme="majorHAnsi"/>
          <w:sz w:val="20"/>
        </w:rPr>
        <w:t>Students must be 18 years o</w:t>
      </w:r>
      <w:r>
        <w:rPr>
          <w:rFonts w:asciiTheme="majorHAnsi" w:hAnsiTheme="majorHAnsi"/>
          <w:sz w:val="20"/>
        </w:rPr>
        <w:t xml:space="preserve">f age or older to participate. </w:t>
      </w:r>
      <w:r w:rsidRPr="00930134">
        <w:rPr>
          <w:rFonts w:asciiTheme="majorHAnsi" w:hAnsiTheme="majorHAnsi"/>
          <w:sz w:val="20"/>
        </w:rPr>
        <w:t xml:space="preserve">Complete the online application </w:t>
      </w:r>
      <w:r>
        <w:rPr>
          <w:rFonts w:asciiTheme="majorHAnsi" w:hAnsiTheme="majorHAnsi"/>
          <w:sz w:val="20"/>
        </w:rPr>
        <w:t>at kennedy.byu.edu/isp-apply</w:t>
      </w:r>
      <w:r w:rsidRPr="00930134">
        <w:rPr>
          <w:rFonts w:asciiTheme="majorHAnsi" w:hAnsiTheme="majorHAnsi"/>
          <w:sz w:val="20"/>
        </w:rPr>
        <w:t xml:space="preserve">. A </w:t>
      </w:r>
      <w:proofErr w:type="gramStart"/>
      <w:r w:rsidRPr="00930134">
        <w:rPr>
          <w:rFonts w:asciiTheme="majorHAnsi" w:hAnsiTheme="majorHAnsi"/>
          <w:sz w:val="20"/>
        </w:rPr>
        <w:t>nonrefundable</w:t>
      </w:r>
      <w:proofErr w:type="gramEnd"/>
      <w:r w:rsidRPr="00930134">
        <w:rPr>
          <w:rFonts w:asciiTheme="majorHAnsi" w:hAnsiTheme="majorHAnsi"/>
          <w:sz w:val="20"/>
        </w:rPr>
        <w:t xml:space="preserve"> $35 application fee is required; applicants will be interviewed on</w:t>
      </w:r>
      <w:r>
        <w:rPr>
          <w:rFonts w:asciiTheme="majorHAnsi" w:hAnsiTheme="majorHAnsi"/>
          <w:sz w:val="20"/>
        </w:rPr>
        <w:t xml:space="preserve">ce the application is complete. </w:t>
      </w:r>
      <w:r w:rsidRPr="00930134">
        <w:rPr>
          <w:rFonts w:asciiTheme="majorHAnsi" w:hAnsiTheme="majorHAnsi"/>
          <w:sz w:val="20"/>
        </w:rPr>
        <w:t>Students will be notified via e-mail of their acceptance into the program. The first payment is due upon acceptance</w:t>
      </w:r>
      <w:r>
        <w:rPr>
          <w:rFonts w:asciiTheme="majorHAnsi" w:hAnsiTheme="majorHAnsi"/>
          <w:sz w:val="20"/>
        </w:rPr>
        <w:t>.</w:t>
      </w:r>
    </w:p>
    <w:p w14:paraId="53F1392C" w14:textId="1D611DE5" w:rsidR="001952B3" w:rsidRDefault="00AE47BD" w:rsidP="00E029DE">
      <w:pPr>
        <w:spacing w:after="0" w:line="240" w:lineRule="auto"/>
        <w:rPr>
          <w:rFonts w:asciiTheme="majorHAnsi" w:hAnsiTheme="majorHAnsi"/>
          <w:b/>
          <w:sz w:val="20"/>
          <w:szCs w:val="20"/>
        </w:rPr>
      </w:pPr>
      <w:r>
        <w:rPr>
          <w:rFonts w:asciiTheme="majorHAnsi" w:hAnsiTheme="majorHAnsi"/>
          <w:b/>
          <w:sz w:val="20"/>
          <w:szCs w:val="20"/>
        </w:rPr>
        <w:t xml:space="preserve">Application </w:t>
      </w:r>
      <w:r w:rsidR="00526003" w:rsidRPr="009C0C26">
        <w:rPr>
          <w:rFonts w:asciiTheme="majorHAnsi" w:hAnsiTheme="majorHAnsi"/>
          <w:b/>
          <w:sz w:val="20"/>
          <w:szCs w:val="20"/>
        </w:rPr>
        <w:t xml:space="preserve">Deadline: </w:t>
      </w:r>
      <w:r w:rsidR="009C5E62">
        <w:rPr>
          <w:rFonts w:asciiTheme="majorHAnsi" w:hAnsiTheme="majorHAnsi"/>
          <w:b/>
          <w:sz w:val="20"/>
          <w:szCs w:val="20"/>
        </w:rPr>
        <w:t>30 November 202</w:t>
      </w:r>
      <w:r w:rsidR="006A1D1A">
        <w:rPr>
          <w:rFonts w:asciiTheme="majorHAnsi" w:hAnsiTheme="majorHAnsi"/>
          <w:b/>
          <w:sz w:val="20"/>
          <w:szCs w:val="20"/>
        </w:rPr>
        <w:t>6</w:t>
      </w:r>
    </w:p>
    <w:p w14:paraId="4B7C0F99" w14:textId="77777777" w:rsidR="009C5E62" w:rsidRPr="009C5E62" w:rsidRDefault="009C5E62" w:rsidP="00E029DE">
      <w:pPr>
        <w:spacing w:after="0" w:line="240" w:lineRule="auto"/>
        <w:rPr>
          <w:rFonts w:asciiTheme="majorHAnsi" w:hAnsiTheme="majorHAnsi"/>
          <w:sz w:val="20"/>
        </w:rPr>
      </w:pPr>
    </w:p>
    <w:p w14:paraId="682B313D" w14:textId="77777777" w:rsidR="00626AA8" w:rsidRPr="009C0C26" w:rsidRDefault="00626AA8" w:rsidP="00E029DE">
      <w:pPr>
        <w:pStyle w:val="Heading2"/>
        <w:shd w:val="clear" w:color="auto" w:fill="FFFFFF"/>
        <w:spacing w:before="0" w:line="240" w:lineRule="auto"/>
        <w:contextualSpacing/>
        <w:textAlignment w:val="baseline"/>
        <w:rPr>
          <w:rFonts w:ascii="Cambria" w:hAnsi="Cambria" w:cs="Times New Roman"/>
          <w:caps/>
          <w:color w:val="auto"/>
          <w:sz w:val="20"/>
          <w:szCs w:val="20"/>
        </w:rPr>
      </w:pPr>
      <w:r w:rsidRPr="009C0C26">
        <w:rPr>
          <w:rFonts w:ascii="Cambria" w:hAnsi="Cambria" w:cs="Times New Roman"/>
          <w:caps/>
          <w:color w:val="auto"/>
          <w:sz w:val="20"/>
          <w:szCs w:val="20"/>
        </w:rPr>
        <w:t>FACULTY</w:t>
      </w:r>
    </w:p>
    <w:p w14:paraId="1BAD39BD" w14:textId="217D2450" w:rsidR="00E47B70" w:rsidRDefault="00A33DE5" w:rsidP="00E029DE">
      <w:pPr>
        <w:spacing w:after="0" w:line="240" w:lineRule="auto"/>
        <w:contextualSpacing/>
        <w:rPr>
          <w:rFonts w:asciiTheme="majorHAnsi" w:hAnsiTheme="majorHAnsi" w:cs="Times New Roman"/>
          <w:sz w:val="20"/>
          <w:szCs w:val="20"/>
        </w:rPr>
      </w:pPr>
      <w:r>
        <w:rPr>
          <w:rFonts w:asciiTheme="majorHAnsi" w:hAnsiTheme="majorHAnsi" w:cs="Times New Roman"/>
          <w:sz w:val="20"/>
          <w:szCs w:val="20"/>
        </w:rPr>
        <w:t xml:space="preserve">Grant Eckstein </w:t>
      </w:r>
      <w:r w:rsidR="00217D28">
        <w:rPr>
          <w:rFonts w:asciiTheme="majorHAnsi" w:hAnsiTheme="majorHAnsi" w:cs="Times New Roman"/>
          <w:sz w:val="20"/>
          <w:szCs w:val="20"/>
        </w:rPr>
        <w:t>coordinates the TESOL program at BYU and is the faculty director of the English Language Center (ELC)</w:t>
      </w:r>
      <w:r w:rsidR="00CB50E2">
        <w:rPr>
          <w:rFonts w:asciiTheme="majorHAnsi" w:hAnsiTheme="majorHAnsi" w:cs="Times New Roman"/>
          <w:sz w:val="20"/>
          <w:szCs w:val="20"/>
        </w:rPr>
        <w:t>.</w:t>
      </w:r>
      <w:r w:rsidR="006D418F">
        <w:rPr>
          <w:rFonts w:asciiTheme="majorHAnsi" w:hAnsiTheme="majorHAnsi" w:cs="Times New Roman"/>
          <w:sz w:val="20"/>
          <w:szCs w:val="20"/>
        </w:rPr>
        <w:t xml:space="preserve"> </w:t>
      </w:r>
      <w:r w:rsidR="00E47B70">
        <w:rPr>
          <w:rFonts w:asciiTheme="majorHAnsi" w:hAnsiTheme="majorHAnsi" w:cs="Times New Roman"/>
          <w:sz w:val="20"/>
          <w:szCs w:val="20"/>
        </w:rPr>
        <w:t>(801) 422-5946</w:t>
      </w:r>
      <w:r w:rsidR="00582756" w:rsidRPr="00582756">
        <w:rPr>
          <w:rFonts w:asciiTheme="majorHAnsi" w:hAnsiTheme="majorHAnsi" w:cs="Times New Roman"/>
          <w:sz w:val="20"/>
          <w:szCs w:val="20"/>
        </w:rPr>
        <w:t xml:space="preserve"> | </w:t>
      </w:r>
      <w:hyperlink r:id="rId11" w:history="1">
        <w:r w:rsidR="00F80BBE" w:rsidRPr="003B7082">
          <w:rPr>
            <w:rStyle w:val="Hyperlink"/>
            <w:rFonts w:asciiTheme="majorHAnsi" w:hAnsiTheme="majorHAnsi" w:cs="Times New Roman"/>
            <w:sz w:val="20"/>
            <w:szCs w:val="20"/>
          </w:rPr>
          <w:t>grant_eckstein@byu.edu</w:t>
        </w:r>
      </w:hyperlink>
    </w:p>
    <w:p w14:paraId="2EC9789A" w14:textId="518F8D0A" w:rsidR="00F80BBE" w:rsidRPr="00F80BBE" w:rsidRDefault="00F80BBE" w:rsidP="00F80BBE">
      <w:pPr>
        <w:spacing w:after="0" w:line="240" w:lineRule="auto"/>
        <w:contextualSpacing/>
        <w:rPr>
          <w:rFonts w:asciiTheme="majorHAnsi" w:hAnsiTheme="majorHAnsi" w:cs="Times New Roman"/>
          <w:sz w:val="20"/>
          <w:szCs w:val="20"/>
        </w:rPr>
      </w:pPr>
      <w:r>
        <w:rPr>
          <w:rFonts w:asciiTheme="majorHAnsi" w:hAnsiTheme="majorHAnsi" w:cs="Times New Roman"/>
          <w:sz w:val="20"/>
          <w:szCs w:val="20"/>
        </w:rPr>
        <w:t>Mark Wolfersberger (801) 422-1000</w:t>
      </w:r>
      <w:r w:rsidRPr="00582756">
        <w:rPr>
          <w:rFonts w:asciiTheme="majorHAnsi" w:hAnsiTheme="majorHAnsi" w:cs="Times New Roman"/>
          <w:sz w:val="20"/>
          <w:szCs w:val="20"/>
        </w:rPr>
        <w:t xml:space="preserve"> |</w:t>
      </w:r>
      <w:r>
        <w:rPr>
          <w:rFonts w:asciiTheme="majorHAnsi" w:hAnsiTheme="majorHAnsi" w:cs="Times New Roman"/>
          <w:sz w:val="20"/>
          <w:szCs w:val="20"/>
        </w:rPr>
        <w:t xml:space="preserve"> </w:t>
      </w:r>
      <w:hyperlink r:id="rId12" w:history="1">
        <w:r w:rsidRPr="00F80BBE">
          <w:rPr>
            <w:rStyle w:val="Hyperlink"/>
            <w:rFonts w:asciiTheme="majorHAnsi" w:hAnsiTheme="majorHAnsi" w:cs="Times New Roman"/>
            <w:sz w:val="20"/>
            <w:szCs w:val="20"/>
          </w:rPr>
          <w:t>mark.wolfersberger@byu.edu</w:t>
        </w:r>
      </w:hyperlink>
    </w:p>
    <w:p w14:paraId="757AC6A3" w14:textId="77777777" w:rsidR="00E1589E" w:rsidRPr="009C0C26" w:rsidRDefault="00E1589E" w:rsidP="00E029DE">
      <w:pPr>
        <w:spacing w:after="0" w:line="240" w:lineRule="auto"/>
        <w:contextualSpacing/>
        <w:rPr>
          <w:rFonts w:asciiTheme="majorHAnsi" w:hAnsiTheme="majorHAnsi" w:cs="Times New Roman"/>
          <w:sz w:val="20"/>
          <w:szCs w:val="20"/>
        </w:rPr>
      </w:pPr>
    </w:p>
    <w:p w14:paraId="02235E58" w14:textId="77777777" w:rsidR="00626AA8" w:rsidRPr="009C0C26" w:rsidRDefault="00626AA8" w:rsidP="00E029DE">
      <w:pPr>
        <w:pStyle w:val="Heading2"/>
        <w:shd w:val="clear" w:color="auto" w:fill="FFFFFF"/>
        <w:spacing w:before="0" w:line="240" w:lineRule="auto"/>
        <w:contextualSpacing/>
        <w:textAlignment w:val="baseline"/>
        <w:rPr>
          <w:rFonts w:ascii="Cambria" w:hAnsi="Cambria" w:cs="Times New Roman"/>
          <w:caps/>
          <w:color w:val="auto"/>
          <w:sz w:val="20"/>
          <w:szCs w:val="20"/>
        </w:rPr>
      </w:pPr>
      <w:r w:rsidRPr="009C0C26">
        <w:rPr>
          <w:rFonts w:ascii="Cambria" w:hAnsi="Cambria" w:cs="Times New Roman"/>
          <w:caps/>
          <w:color w:val="auto"/>
          <w:sz w:val="20"/>
          <w:szCs w:val="20"/>
        </w:rPr>
        <w:t>SCHEDULE AND TIME COMMITMENT</w:t>
      </w:r>
    </w:p>
    <w:p w14:paraId="36AA345E" w14:textId="35BEEB2B" w:rsidR="00626AA8" w:rsidRDefault="00595169" w:rsidP="00E029DE">
      <w:pPr>
        <w:spacing w:after="0" w:line="240" w:lineRule="auto"/>
        <w:contextualSpacing/>
        <w:rPr>
          <w:rFonts w:asciiTheme="majorHAnsi" w:eastAsiaTheme="minorEastAsia" w:hAnsiTheme="majorHAnsi" w:cs="Gotham-Book"/>
          <w:sz w:val="20"/>
          <w:szCs w:val="20"/>
        </w:rPr>
      </w:pPr>
      <w:r w:rsidRPr="00595169">
        <w:rPr>
          <w:rFonts w:asciiTheme="majorHAnsi" w:eastAsiaTheme="minorEastAsia" w:hAnsiTheme="majorHAnsi" w:cs="Gotham-Book"/>
          <w:sz w:val="20"/>
          <w:szCs w:val="20"/>
        </w:rPr>
        <w:t>Students should refrain from arriving late or departing early.</w:t>
      </w:r>
    </w:p>
    <w:p w14:paraId="6D479E6E" w14:textId="77777777" w:rsidR="00595169" w:rsidRPr="009C0C26" w:rsidRDefault="00595169" w:rsidP="00E029DE">
      <w:pPr>
        <w:spacing w:after="0" w:line="240" w:lineRule="auto"/>
        <w:contextualSpacing/>
        <w:rPr>
          <w:rFonts w:asciiTheme="majorHAnsi" w:hAnsiTheme="majorHAnsi"/>
          <w:sz w:val="20"/>
          <w:szCs w:val="20"/>
        </w:rPr>
      </w:pPr>
    </w:p>
    <w:p w14:paraId="3AA7BF62" w14:textId="77777777" w:rsidR="00626AA8" w:rsidRPr="009C0C26" w:rsidRDefault="00626AA8" w:rsidP="00E029DE">
      <w:pPr>
        <w:pStyle w:val="Heading2"/>
        <w:shd w:val="clear" w:color="auto" w:fill="FFFFFF"/>
        <w:spacing w:before="0" w:line="240" w:lineRule="auto"/>
        <w:contextualSpacing/>
        <w:textAlignment w:val="baseline"/>
        <w:rPr>
          <w:rFonts w:ascii="Cambria" w:hAnsi="Cambria" w:cs="Times New Roman"/>
          <w:caps/>
          <w:color w:val="auto"/>
          <w:sz w:val="20"/>
          <w:szCs w:val="20"/>
        </w:rPr>
      </w:pPr>
      <w:r w:rsidRPr="009C0C26">
        <w:rPr>
          <w:rFonts w:ascii="Cambria" w:hAnsi="Cambria" w:cs="Times New Roman"/>
          <w:caps/>
          <w:color w:val="auto"/>
          <w:sz w:val="20"/>
          <w:szCs w:val="20"/>
        </w:rPr>
        <w:t>INTERESTED STUDENTS SHOULD CONTACT</w:t>
      </w:r>
    </w:p>
    <w:p w14:paraId="703B0795" w14:textId="06784B4A" w:rsidR="00643EC8" w:rsidRPr="009C0C26" w:rsidRDefault="00643EC8" w:rsidP="00E029DE">
      <w:pPr>
        <w:spacing w:after="0" w:line="240" w:lineRule="auto"/>
        <w:contextualSpacing/>
        <w:rPr>
          <w:rFonts w:asciiTheme="majorHAnsi" w:hAnsiTheme="majorHAnsi"/>
          <w:sz w:val="20"/>
          <w:szCs w:val="20"/>
        </w:rPr>
      </w:pPr>
      <w:r w:rsidRPr="009C0C26">
        <w:rPr>
          <w:rFonts w:asciiTheme="majorHAnsi" w:hAnsiTheme="majorHAnsi"/>
          <w:sz w:val="20"/>
          <w:szCs w:val="20"/>
        </w:rPr>
        <w:t>International Study Programs</w:t>
      </w:r>
      <w:r w:rsidR="00F65D69">
        <w:rPr>
          <w:rFonts w:asciiTheme="majorHAnsi" w:hAnsiTheme="majorHAnsi"/>
          <w:sz w:val="20"/>
          <w:szCs w:val="20"/>
        </w:rPr>
        <w:t xml:space="preserve"> </w:t>
      </w:r>
      <w:r w:rsidR="00F65D69" w:rsidRPr="009C0C26">
        <w:rPr>
          <w:rFonts w:asciiTheme="majorHAnsi" w:hAnsiTheme="majorHAnsi"/>
          <w:sz w:val="20"/>
          <w:szCs w:val="20"/>
        </w:rPr>
        <w:t>|</w:t>
      </w:r>
      <w:r w:rsidR="00F65D69">
        <w:rPr>
          <w:rFonts w:asciiTheme="majorHAnsi" w:hAnsiTheme="majorHAnsi"/>
          <w:sz w:val="20"/>
          <w:szCs w:val="20"/>
        </w:rPr>
        <w:t xml:space="preserve"> </w:t>
      </w:r>
      <w:r w:rsidR="001B627B" w:rsidRPr="009C0C26">
        <w:rPr>
          <w:rFonts w:asciiTheme="majorHAnsi" w:hAnsiTheme="majorHAnsi"/>
          <w:sz w:val="20"/>
          <w:szCs w:val="20"/>
        </w:rPr>
        <w:t>101 HRCB</w:t>
      </w:r>
      <w:r w:rsidR="00F66453" w:rsidRPr="009C0C26">
        <w:rPr>
          <w:rFonts w:asciiTheme="majorHAnsi" w:hAnsiTheme="majorHAnsi"/>
          <w:sz w:val="20"/>
          <w:szCs w:val="20"/>
        </w:rPr>
        <w:t xml:space="preserve"> | </w:t>
      </w:r>
      <w:r w:rsidR="00526003" w:rsidRPr="009C0C26">
        <w:rPr>
          <w:rFonts w:asciiTheme="majorHAnsi" w:hAnsiTheme="majorHAnsi"/>
          <w:sz w:val="20"/>
          <w:szCs w:val="20"/>
        </w:rPr>
        <w:t>(801) 422-3686</w:t>
      </w:r>
      <w:r w:rsidR="00F66453" w:rsidRPr="009C0C26">
        <w:rPr>
          <w:rFonts w:asciiTheme="majorHAnsi" w:hAnsiTheme="majorHAnsi"/>
          <w:sz w:val="20"/>
          <w:szCs w:val="20"/>
        </w:rPr>
        <w:t xml:space="preserve"> | isp@byu.edu | </w:t>
      </w:r>
      <w:r w:rsidRPr="009C0C26">
        <w:rPr>
          <w:rFonts w:asciiTheme="majorHAnsi" w:hAnsiTheme="majorHAnsi"/>
          <w:sz w:val="20"/>
          <w:szCs w:val="20"/>
        </w:rPr>
        <w:t>kennedy.byu.edu/isp</w:t>
      </w:r>
    </w:p>
    <w:p w14:paraId="239EDFC8" w14:textId="77777777" w:rsidR="00643EC8" w:rsidRPr="009C0C26" w:rsidRDefault="00643EC8" w:rsidP="00E029DE">
      <w:pPr>
        <w:spacing w:after="0" w:line="240" w:lineRule="auto"/>
        <w:contextualSpacing/>
        <w:rPr>
          <w:rFonts w:asciiTheme="majorHAnsi" w:hAnsiTheme="majorHAnsi"/>
          <w:sz w:val="20"/>
          <w:szCs w:val="20"/>
        </w:rPr>
      </w:pPr>
    </w:p>
    <w:p w14:paraId="20FBD0DA" w14:textId="77777777" w:rsidR="00626AA8" w:rsidRPr="009C0C26" w:rsidRDefault="00626AA8" w:rsidP="00E029DE">
      <w:pPr>
        <w:pStyle w:val="Heading2"/>
        <w:shd w:val="clear" w:color="auto" w:fill="FFFFFF"/>
        <w:spacing w:before="0" w:line="240" w:lineRule="auto"/>
        <w:contextualSpacing/>
        <w:textAlignment w:val="baseline"/>
        <w:rPr>
          <w:rFonts w:ascii="Cambria" w:hAnsi="Cambria" w:cs="Times New Roman"/>
          <w:caps/>
          <w:color w:val="auto"/>
          <w:sz w:val="20"/>
          <w:szCs w:val="20"/>
        </w:rPr>
      </w:pPr>
      <w:r w:rsidRPr="009C0C26">
        <w:rPr>
          <w:rFonts w:ascii="Cambria" w:hAnsi="Cambria" w:cs="Times New Roman"/>
          <w:caps/>
          <w:color w:val="auto"/>
          <w:sz w:val="20"/>
          <w:szCs w:val="20"/>
        </w:rPr>
        <w:t>PROGRAM ADJUSTMENTS</w:t>
      </w:r>
    </w:p>
    <w:p w14:paraId="778802D3" w14:textId="77777777" w:rsidR="00707B85" w:rsidRPr="009C0C26" w:rsidRDefault="00A74EAC" w:rsidP="00E029DE">
      <w:pPr>
        <w:spacing w:after="0" w:line="240" w:lineRule="auto"/>
        <w:rPr>
          <w:rFonts w:asciiTheme="majorHAnsi" w:hAnsiTheme="majorHAnsi"/>
          <w:sz w:val="20"/>
          <w:szCs w:val="20"/>
        </w:rPr>
      </w:pPr>
      <w:r w:rsidRPr="009C0C26">
        <w:rPr>
          <w:rFonts w:asciiTheme="majorHAnsi" w:hAnsiTheme="majorHAnsi"/>
          <w:sz w:val="20"/>
          <w:szCs w:val="20"/>
        </w:rPr>
        <w:t>International Study Programs (ISP) reserves the right to cancel this program, revise its offerings, or make any adjustments to the preliminary cost.  If it becomes necessary for ISP to cancel a program, all program payments made to BYU ISP will be refunded to the student’s BYU financial account.  ISP is the only office authorized to cancel any of its progra</w:t>
      </w:r>
      <w:r w:rsidR="00BF756E">
        <w:rPr>
          <w:rFonts w:asciiTheme="majorHAnsi" w:hAnsiTheme="majorHAnsi"/>
          <w:sz w:val="20"/>
          <w:szCs w:val="20"/>
        </w:rPr>
        <w:t>ms.</w:t>
      </w:r>
    </w:p>
    <w:sectPr w:rsidR="00707B85" w:rsidRPr="009C0C26" w:rsidSect="00BE5532">
      <w:pgSz w:w="12240" w:h="15840"/>
      <w:pgMar w:top="720" w:right="576"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0DDAF" w14:textId="77777777" w:rsidR="00C6491D" w:rsidRDefault="00C6491D" w:rsidP="00531CB3">
      <w:pPr>
        <w:spacing w:after="0" w:line="240" w:lineRule="auto"/>
      </w:pPr>
      <w:r>
        <w:separator/>
      </w:r>
    </w:p>
  </w:endnote>
  <w:endnote w:type="continuationSeparator" w:id="0">
    <w:p w14:paraId="2E18DBC9" w14:textId="77777777" w:rsidR="00C6491D" w:rsidRDefault="00C6491D" w:rsidP="00531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tham-Book">
    <w:altName w:val="Cooper Black"/>
    <w:panose1 w:val="00000000000000000000"/>
    <w:charset w:val="4D"/>
    <w:family w:val="auto"/>
    <w:notTrueType/>
    <w:pitch w:val="default"/>
    <w:sig w:usb0="00000003" w:usb1="00000000" w:usb2="00000000" w:usb3="00000000" w:csb0="00000001" w:csb1="00000000"/>
  </w:font>
  <w:font w:name="Blue Highway">
    <w:altName w:val="Constantia"/>
    <w:charset w:val="00"/>
    <w:family w:val="auto"/>
    <w:pitch w:val="variable"/>
    <w:sig w:usb0="A000002F" w:usb1="0000000A" w:usb2="00000000" w:usb3="00000000" w:csb0="00000193" w:csb1="00000000"/>
  </w:font>
  <w:font w:name="Sabon LT Std">
    <w:altName w:val="Baskerville Old Face"/>
    <w:charset w:val="00"/>
    <w:family w:val="roman"/>
    <w:pitch w:val="variable"/>
    <w:sig w:usb0="800000AF" w:usb1="50002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783CE" w14:textId="77777777" w:rsidR="00C6491D" w:rsidRDefault="00C6491D" w:rsidP="00531CB3">
      <w:pPr>
        <w:spacing w:after="0" w:line="240" w:lineRule="auto"/>
      </w:pPr>
      <w:r>
        <w:separator/>
      </w:r>
    </w:p>
  </w:footnote>
  <w:footnote w:type="continuationSeparator" w:id="0">
    <w:p w14:paraId="4652E8AB" w14:textId="77777777" w:rsidR="00C6491D" w:rsidRDefault="00C6491D" w:rsidP="00531C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1E70"/>
    <w:multiLevelType w:val="hybridMultilevel"/>
    <w:tmpl w:val="0F86C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7269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AA8"/>
    <w:rsid w:val="000144EE"/>
    <w:rsid w:val="0001738C"/>
    <w:rsid w:val="00025398"/>
    <w:rsid w:val="000272D5"/>
    <w:rsid w:val="000410F3"/>
    <w:rsid w:val="000441B1"/>
    <w:rsid w:val="00046D19"/>
    <w:rsid w:val="0005204E"/>
    <w:rsid w:val="00061912"/>
    <w:rsid w:val="000651A2"/>
    <w:rsid w:val="000717FC"/>
    <w:rsid w:val="0008063D"/>
    <w:rsid w:val="000B061F"/>
    <w:rsid w:val="000B2089"/>
    <w:rsid w:val="000C2A00"/>
    <w:rsid w:val="000C45F4"/>
    <w:rsid w:val="000D3D2C"/>
    <w:rsid w:val="000D66FE"/>
    <w:rsid w:val="000E08DD"/>
    <w:rsid w:val="000F7A6D"/>
    <w:rsid w:val="001034D3"/>
    <w:rsid w:val="00106EAB"/>
    <w:rsid w:val="0013144F"/>
    <w:rsid w:val="00142380"/>
    <w:rsid w:val="00175476"/>
    <w:rsid w:val="00175FDD"/>
    <w:rsid w:val="00180EC7"/>
    <w:rsid w:val="001952B3"/>
    <w:rsid w:val="001A728D"/>
    <w:rsid w:val="001B192F"/>
    <w:rsid w:val="001B627B"/>
    <w:rsid w:val="001C1E3D"/>
    <w:rsid w:val="00201FD1"/>
    <w:rsid w:val="002031A0"/>
    <w:rsid w:val="00207C23"/>
    <w:rsid w:val="00214908"/>
    <w:rsid w:val="00215728"/>
    <w:rsid w:val="00217D28"/>
    <w:rsid w:val="00264CF0"/>
    <w:rsid w:val="0027451A"/>
    <w:rsid w:val="00283F5E"/>
    <w:rsid w:val="002C1EF7"/>
    <w:rsid w:val="002C7B5C"/>
    <w:rsid w:val="00302D59"/>
    <w:rsid w:val="003124FF"/>
    <w:rsid w:val="00312CFD"/>
    <w:rsid w:val="0031460C"/>
    <w:rsid w:val="003147F9"/>
    <w:rsid w:val="003218C4"/>
    <w:rsid w:val="00325019"/>
    <w:rsid w:val="0032686C"/>
    <w:rsid w:val="00327944"/>
    <w:rsid w:val="00334304"/>
    <w:rsid w:val="00377BAE"/>
    <w:rsid w:val="00382A17"/>
    <w:rsid w:val="00392328"/>
    <w:rsid w:val="003A0DAB"/>
    <w:rsid w:val="003A7D79"/>
    <w:rsid w:val="003B5965"/>
    <w:rsid w:val="003D28F4"/>
    <w:rsid w:val="003D3F66"/>
    <w:rsid w:val="003F0987"/>
    <w:rsid w:val="00401A4F"/>
    <w:rsid w:val="00404737"/>
    <w:rsid w:val="00415C4B"/>
    <w:rsid w:val="004160C2"/>
    <w:rsid w:val="00421E27"/>
    <w:rsid w:val="00431F0E"/>
    <w:rsid w:val="0044580A"/>
    <w:rsid w:val="00455FC9"/>
    <w:rsid w:val="0045766E"/>
    <w:rsid w:val="00460CB0"/>
    <w:rsid w:val="00471DEC"/>
    <w:rsid w:val="00481A8D"/>
    <w:rsid w:val="00482BBE"/>
    <w:rsid w:val="00485104"/>
    <w:rsid w:val="004B06D6"/>
    <w:rsid w:val="004B1F15"/>
    <w:rsid w:val="004B3E37"/>
    <w:rsid w:val="004B57E4"/>
    <w:rsid w:val="004C0930"/>
    <w:rsid w:val="004C7CF8"/>
    <w:rsid w:val="004D4BAE"/>
    <w:rsid w:val="004E67FE"/>
    <w:rsid w:val="00501EB7"/>
    <w:rsid w:val="0050386F"/>
    <w:rsid w:val="00505FC9"/>
    <w:rsid w:val="005150D0"/>
    <w:rsid w:val="00515384"/>
    <w:rsid w:val="00526003"/>
    <w:rsid w:val="00527DA7"/>
    <w:rsid w:val="00531CB3"/>
    <w:rsid w:val="005355D8"/>
    <w:rsid w:val="00536A66"/>
    <w:rsid w:val="005378C0"/>
    <w:rsid w:val="00537DE8"/>
    <w:rsid w:val="005742E4"/>
    <w:rsid w:val="00582756"/>
    <w:rsid w:val="00585E4F"/>
    <w:rsid w:val="00595169"/>
    <w:rsid w:val="00596916"/>
    <w:rsid w:val="005A42BF"/>
    <w:rsid w:val="005D40D2"/>
    <w:rsid w:val="005D55F7"/>
    <w:rsid w:val="005E5B6B"/>
    <w:rsid w:val="0060698E"/>
    <w:rsid w:val="00626AA8"/>
    <w:rsid w:val="00636430"/>
    <w:rsid w:val="00643009"/>
    <w:rsid w:val="00643EC8"/>
    <w:rsid w:val="00646F23"/>
    <w:rsid w:val="00650223"/>
    <w:rsid w:val="006658A8"/>
    <w:rsid w:val="00674E46"/>
    <w:rsid w:val="00682AF7"/>
    <w:rsid w:val="006853C2"/>
    <w:rsid w:val="00693F31"/>
    <w:rsid w:val="00694A86"/>
    <w:rsid w:val="006A1D1A"/>
    <w:rsid w:val="006C346E"/>
    <w:rsid w:val="006D418F"/>
    <w:rsid w:val="006E0D6E"/>
    <w:rsid w:val="006E2314"/>
    <w:rsid w:val="006E7E45"/>
    <w:rsid w:val="007075A9"/>
    <w:rsid w:val="00707B85"/>
    <w:rsid w:val="0071077D"/>
    <w:rsid w:val="00726F3A"/>
    <w:rsid w:val="00737E71"/>
    <w:rsid w:val="0074118F"/>
    <w:rsid w:val="00751E8F"/>
    <w:rsid w:val="00774D88"/>
    <w:rsid w:val="00783FC3"/>
    <w:rsid w:val="007875A3"/>
    <w:rsid w:val="00796446"/>
    <w:rsid w:val="007A4962"/>
    <w:rsid w:val="007A5E28"/>
    <w:rsid w:val="007B0B98"/>
    <w:rsid w:val="007B0EC1"/>
    <w:rsid w:val="007B2596"/>
    <w:rsid w:val="007C7EBC"/>
    <w:rsid w:val="007D5BFD"/>
    <w:rsid w:val="007E2171"/>
    <w:rsid w:val="007E2A48"/>
    <w:rsid w:val="007E5B45"/>
    <w:rsid w:val="007F2E70"/>
    <w:rsid w:val="00820FE1"/>
    <w:rsid w:val="00827035"/>
    <w:rsid w:val="00832D84"/>
    <w:rsid w:val="00837E53"/>
    <w:rsid w:val="008515C1"/>
    <w:rsid w:val="00871231"/>
    <w:rsid w:val="00872EBA"/>
    <w:rsid w:val="00886791"/>
    <w:rsid w:val="0088731C"/>
    <w:rsid w:val="008A28FC"/>
    <w:rsid w:val="008A4183"/>
    <w:rsid w:val="008A741B"/>
    <w:rsid w:val="008D0544"/>
    <w:rsid w:val="008D19F3"/>
    <w:rsid w:val="009066C7"/>
    <w:rsid w:val="00923A20"/>
    <w:rsid w:val="00930134"/>
    <w:rsid w:val="009303FC"/>
    <w:rsid w:val="009327A2"/>
    <w:rsid w:val="00936CC9"/>
    <w:rsid w:val="009370D7"/>
    <w:rsid w:val="009543CB"/>
    <w:rsid w:val="00956243"/>
    <w:rsid w:val="00985A68"/>
    <w:rsid w:val="009979FD"/>
    <w:rsid w:val="009B3E6C"/>
    <w:rsid w:val="009C0C26"/>
    <w:rsid w:val="009C5E62"/>
    <w:rsid w:val="009C7EF4"/>
    <w:rsid w:val="00A04117"/>
    <w:rsid w:val="00A056D1"/>
    <w:rsid w:val="00A10181"/>
    <w:rsid w:val="00A13184"/>
    <w:rsid w:val="00A20232"/>
    <w:rsid w:val="00A2072D"/>
    <w:rsid w:val="00A33DE5"/>
    <w:rsid w:val="00A465C6"/>
    <w:rsid w:val="00A640A3"/>
    <w:rsid w:val="00A74C18"/>
    <w:rsid w:val="00A74EAC"/>
    <w:rsid w:val="00A777AF"/>
    <w:rsid w:val="00A929D5"/>
    <w:rsid w:val="00AA736B"/>
    <w:rsid w:val="00AB4D42"/>
    <w:rsid w:val="00AC2A6F"/>
    <w:rsid w:val="00AC740F"/>
    <w:rsid w:val="00AE323D"/>
    <w:rsid w:val="00AE47BD"/>
    <w:rsid w:val="00AF5918"/>
    <w:rsid w:val="00B02660"/>
    <w:rsid w:val="00B06335"/>
    <w:rsid w:val="00B06B5F"/>
    <w:rsid w:val="00B50A5F"/>
    <w:rsid w:val="00B516FE"/>
    <w:rsid w:val="00B51932"/>
    <w:rsid w:val="00B525C6"/>
    <w:rsid w:val="00B61B33"/>
    <w:rsid w:val="00B73718"/>
    <w:rsid w:val="00B82A41"/>
    <w:rsid w:val="00B86443"/>
    <w:rsid w:val="00B871CF"/>
    <w:rsid w:val="00B951A1"/>
    <w:rsid w:val="00BC5E89"/>
    <w:rsid w:val="00BD6201"/>
    <w:rsid w:val="00BE3836"/>
    <w:rsid w:val="00BE41D1"/>
    <w:rsid w:val="00BE5532"/>
    <w:rsid w:val="00BF2B02"/>
    <w:rsid w:val="00BF3AEF"/>
    <w:rsid w:val="00BF756E"/>
    <w:rsid w:val="00BF777B"/>
    <w:rsid w:val="00C05D95"/>
    <w:rsid w:val="00C16281"/>
    <w:rsid w:val="00C303E9"/>
    <w:rsid w:val="00C37837"/>
    <w:rsid w:val="00C44A91"/>
    <w:rsid w:val="00C62399"/>
    <w:rsid w:val="00C631D4"/>
    <w:rsid w:val="00C6491D"/>
    <w:rsid w:val="00C658AA"/>
    <w:rsid w:val="00C869B0"/>
    <w:rsid w:val="00CA6AA9"/>
    <w:rsid w:val="00CB1F36"/>
    <w:rsid w:val="00CB50E2"/>
    <w:rsid w:val="00CC7AB3"/>
    <w:rsid w:val="00CD1940"/>
    <w:rsid w:val="00CE73CE"/>
    <w:rsid w:val="00CF2629"/>
    <w:rsid w:val="00D23BB0"/>
    <w:rsid w:val="00D2704F"/>
    <w:rsid w:val="00D272D9"/>
    <w:rsid w:val="00D4402D"/>
    <w:rsid w:val="00D63DE0"/>
    <w:rsid w:val="00D6411E"/>
    <w:rsid w:val="00D8220E"/>
    <w:rsid w:val="00D87BC3"/>
    <w:rsid w:val="00DC5BDE"/>
    <w:rsid w:val="00DC60AA"/>
    <w:rsid w:val="00DD7536"/>
    <w:rsid w:val="00DF78CE"/>
    <w:rsid w:val="00E029DE"/>
    <w:rsid w:val="00E1589E"/>
    <w:rsid w:val="00E22F65"/>
    <w:rsid w:val="00E47B70"/>
    <w:rsid w:val="00E76947"/>
    <w:rsid w:val="00E90265"/>
    <w:rsid w:val="00E92454"/>
    <w:rsid w:val="00EA290F"/>
    <w:rsid w:val="00EC0ED3"/>
    <w:rsid w:val="00EF7368"/>
    <w:rsid w:val="00F30797"/>
    <w:rsid w:val="00F31F9A"/>
    <w:rsid w:val="00F37849"/>
    <w:rsid w:val="00F4100F"/>
    <w:rsid w:val="00F42243"/>
    <w:rsid w:val="00F47FE1"/>
    <w:rsid w:val="00F65D69"/>
    <w:rsid w:val="00F66453"/>
    <w:rsid w:val="00F728E2"/>
    <w:rsid w:val="00F80BBE"/>
    <w:rsid w:val="00FB1E0E"/>
    <w:rsid w:val="00FC4021"/>
    <w:rsid w:val="00FE309A"/>
    <w:rsid w:val="00FF0362"/>
    <w:rsid w:val="00FF04E2"/>
    <w:rsid w:val="00FF1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2DF03D"/>
  <w15:docId w15:val="{350DD865-1333-4E70-87C2-605411280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AA8"/>
  </w:style>
  <w:style w:type="paragraph" w:styleId="Heading2">
    <w:name w:val="heading 2"/>
    <w:basedOn w:val="Normal"/>
    <w:next w:val="Normal"/>
    <w:link w:val="Heading2Char"/>
    <w:uiPriority w:val="9"/>
    <w:unhideWhenUsed/>
    <w:qFormat/>
    <w:rsid w:val="00626AA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6AA8"/>
    <w:rPr>
      <w:rFonts w:asciiTheme="majorHAnsi" w:eastAsiaTheme="majorEastAsia" w:hAnsiTheme="majorHAnsi" w:cstheme="majorBidi"/>
      <w:b/>
      <w:bCs/>
      <w:color w:val="4F81BD" w:themeColor="accent1"/>
      <w:sz w:val="26"/>
      <w:szCs w:val="26"/>
    </w:rPr>
  </w:style>
  <w:style w:type="paragraph" w:styleId="NormalWeb">
    <w:name w:val="Normal (Web)"/>
    <w:basedOn w:val="Normal"/>
    <w:unhideWhenUsed/>
    <w:rsid w:val="00626AA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26A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AA8"/>
    <w:rPr>
      <w:rFonts w:ascii="Tahoma" w:hAnsi="Tahoma" w:cs="Tahoma"/>
      <w:sz w:val="16"/>
      <w:szCs w:val="16"/>
    </w:rPr>
  </w:style>
  <w:style w:type="paragraph" w:styleId="Header">
    <w:name w:val="header"/>
    <w:basedOn w:val="Normal"/>
    <w:link w:val="HeaderChar"/>
    <w:uiPriority w:val="99"/>
    <w:unhideWhenUsed/>
    <w:rsid w:val="00531C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1CB3"/>
  </w:style>
  <w:style w:type="paragraph" w:styleId="Footer">
    <w:name w:val="footer"/>
    <w:basedOn w:val="Normal"/>
    <w:link w:val="FooterChar"/>
    <w:uiPriority w:val="99"/>
    <w:unhideWhenUsed/>
    <w:rsid w:val="00531C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1CB3"/>
  </w:style>
  <w:style w:type="paragraph" w:customStyle="1" w:styleId="BasicParagraph">
    <w:name w:val="[Basic Paragraph]"/>
    <w:basedOn w:val="Normal"/>
    <w:uiPriority w:val="99"/>
    <w:rsid w:val="001952B3"/>
    <w:pPr>
      <w:widowControl w:val="0"/>
      <w:autoSpaceDE w:val="0"/>
      <w:autoSpaceDN w:val="0"/>
      <w:adjustRightInd w:val="0"/>
      <w:spacing w:after="0" w:line="288" w:lineRule="auto"/>
      <w:textAlignment w:val="center"/>
    </w:pPr>
    <w:rPr>
      <w:rFonts w:ascii="Gotham-Book" w:eastAsiaTheme="minorEastAsia" w:hAnsi="Gotham-Book" w:cs="Gotham-Book"/>
      <w:color w:val="000000"/>
      <w:sz w:val="20"/>
      <w:szCs w:val="20"/>
    </w:rPr>
  </w:style>
  <w:style w:type="character" w:styleId="Hyperlink">
    <w:name w:val="Hyperlink"/>
    <w:basedOn w:val="DefaultParagraphFont"/>
    <w:uiPriority w:val="99"/>
    <w:unhideWhenUsed/>
    <w:rsid w:val="00643EC8"/>
    <w:rPr>
      <w:color w:val="0000FF" w:themeColor="hyperlink"/>
      <w:u w:val="single"/>
    </w:rPr>
  </w:style>
  <w:style w:type="paragraph" w:styleId="BodyText">
    <w:name w:val="Body Text"/>
    <w:basedOn w:val="Normal"/>
    <w:link w:val="BodyTextChar"/>
    <w:uiPriority w:val="1"/>
    <w:qFormat/>
    <w:rsid w:val="00A74EAC"/>
    <w:pPr>
      <w:widowControl w:val="0"/>
      <w:autoSpaceDE w:val="0"/>
      <w:autoSpaceDN w:val="0"/>
      <w:spacing w:after="0" w:line="240" w:lineRule="auto"/>
      <w:ind w:left="120"/>
    </w:pPr>
    <w:rPr>
      <w:rFonts w:ascii="Cambria" w:eastAsia="Cambria" w:hAnsi="Cambria" w:cs="Cambria"/>
      <w:sz w:val="20"/>
      <w:szCs w:val="20"/>
      <w:lang w:bidi="en-US"/>
    </w:rPr>
  </w:style>
  <w:style w:type="character" w:customStyle="1" w:styleId="BodyTextChar">
    <w:name w:val="Body Text Char"/>
    <w:basedOn w:val="DefaultParagraphFont"/>
    <w:link w:val="BodyText"/>
    <w:uiPriority w:val="1"/>
    <w:rsid w:val="00A74EAC"/>
    <w:rPr>
      <w:rFonts w:ascii="Cambria" w:eastAsia="Cambria" w:hAnsi="Cambria" w:cs="Cambria"/>
      <w:sz w:val="20"/>
      <w:szCs w:val="20"/>
      <w:lang w:bidi="en-US"/>
    </w:rPr>
  </w:style>
  <w:style w:type="paragraph" w:styleId="ListParagraph">
    <w:name w:val="List Paragraph"/>
    <w:basedOn w:val="Normal"/>
    <w:uiPriority w:val="34"/>
    <w:qFormat/>
    <w:rsid w:val="00F42243"/>
    <w:pPr>
      <w:ind w:left="720"/>
      <w:contextualSpacing/>
    </w:pPr>
  </w:style>
  <w:style w:type="character" w:styleId="UnresolvedMention">
    <w:name w:val="Unresolved Mention"/>
    <w:basedOn w:val="DefaultParagraphFont"/>
    <w:uiPriority w:val="99"/>
    <w:semiHidden/>
    <w:unhideWhenUsed/>
    <w:rsid w:val="00471D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853">
      <w:bodyDiv w:val="1"/>
      <w:marLeft w:val="0"/>
      <w:marRight w:val="0"/>
      <w:marTop w:val="0"/>
      <w:marBottom w:val="0"/>
      <w:divBdr>
        <w:top w:val="none" w:sz="0" w:space="0" w:color="auto"/>
        <w:left w:val="none" w:sz="0" w:space="0" w:color="auto"/>
        <w:bottom w:val="none" w:sz="0" w:space="0" w:color="auto"/>
        <w:right w:val="none" w:sz="0" w:space="0" w:color="auto"/>
      </w:divBdr>
    </w:div>
    <w:div w:id="90666220">
      <w:bodyDiv w:val="1"/>
      <w:marLeft w:val="0"/>
      <w:marRight w:val="0"/>
      <w:marTop w:val="0"/>
      <w:marBottom w:val="0"/>
      <w:divBdr>
        <w:top w:val="none" w:sz="0" w:space="0" w:color="auto"/>
        <w:left w:val="none" w:sz="0" w:space="0" w:color="auto"/>
        <w:bottom w:val="none" w:sz="0" w:space="0" w:color="auto"/>
        <w:right w:val="none" w:sz="0" w:space="0" w:color="auto"/>
      </w:divBdr>
      <w:divsChild>
        <w:div w:id="321935514">
          <w:marLeft w:val="0"/>
          <w:marRight w:val="0"/>
          <w:marTop w:val="0"/>
          <w:marBottom w:val="0"/>
          <w:divBdr>
            <w:top w:val="none" w:sz="0" w:space="0" w:color="auto"/>
            <w:left w:val="none" w:sz="0" w:space="0" w:color="auto"/>
            <w:bottom w:val="none" w:sz="0" w:space="0" w:color="auto"/>
            <w:right w:val="none" w:sz="0" w:space="0" w:color="auto"/>
          </w:divBdr>
        </w:div>
        <w:div w:id="756092899">
          <w:marLeft w:val="0"/>
          <w:marRight w:val="0"/>
          <w:marTop w:val="0"/>
          <w:marBottom w:val="0"/>
          <w:divBdr>
            <w:top w:val="none" w:sz="0" w:space="0" w:color="auto"/>
            <w:left w:val="none" w:sz="0" w:space="0" w:color="auto"/>
            <w:bottom w:val="none" w:sz="0" w:space="0" w:color="auto"/>
            <w:right w:val="none" w:sz="0" w:space="0" w:color="auto"/>
          </w:divBdr>
        </w:div>
        <w:div w:id="366370557">
          <w:marLeft w:val="0"/>
          <w:marRight w:val="0"/>
          <w:marTop w:val="0"/>
          <w:marBottom w:val="0"/>
          <w:divBdr>
            <w:top w:val="none" w:sz="0" w:space="0" w:color="auto"/>
            <w:left w:val="none" w:sz="0" w:space="0" w:color="auto"/>
            <w:bottom w:val="none" w:sz="0" w:space="0" w:color="auto"/>
            <w:right w:val="none" w:sz="0" w:space="0" w:color="auto"/>
          </w:divBdr>
        </w:div>
        <w:div w:id="635918915">
          <w:marLeft w:val="0"/>
          <w:marRight w:val="0"/>
          <w:marTop w:val="0"/>
          <w:marBottom w:val="0"/>
          <w:divBdr>
            <w:top w:val="none" w:sz="0" w:space="0" w:color="auto"/>
            <w:left w:val="none" w:sz="0" w:space="0" w:color="auto"/>
            <w:bottom w:val="none" w:sz="0" w:space="0" w:color="auto"/>
            <w:right w:val="none" w:sz="0" w:space="0" w:color="auto"/>
          </w:divBdr>
        </w:div>
        <w:div w:id="1774398207">
          <w:marLeft w:val="0"/>
          <w:marRight w:val="0"/>
          <w:marTop w:val="0"/>
          <w:marBottom w:val="0"/>
          <w:divBdr>
            <w:top w:val="none" w:sz="0" w:space="0" w:color="auto"/>
            <w:left w:val="none" w:sz="0" w:space="0" w:color="auto"/>
            <w:bottom w:val="none" w:sz="0" w:space="0" w:color="auto"/>
            <w:right w:val="none" w:sz="0" w:space="0" w:color="auto"/>
          </w:divBdr>
        </w:div>
      </w:divsChild>
    </w:div>
    <w:div w:id="109857303">
      <w:bodyDiv w:val="1"/>
      <w:marLeft w:val="0"/>
      <w:marRight w:val="0"/>
      <w:marTop w:val="0"/>
      <w:marBottom w:val="0"/>
      <w:divBdr>
        <w:top w:val="none" w:sz="0" w:space="0" w:color="auto"/>
        <w:left w:val="none" w:sz="0" w:space="0" w:color="auto"/>
        <w:bottom w:val="none" w:sz="0" w:space="0" w:color="auto"/>
        <w:right w:val="none" w:sz="0" w:space="0" w:color="auto"/>
      </w:divBdr>
      <w:divsChild>
        <w:div w:id="1953366690">
          <w:marLeft w:val="0"/>
          <w:marRight w:val="0"/>
          <w:marTop w:val="0"/>
          <w:marBottom w:val="0"/>
          <w:divBdr>
            <w:top w:val="none" w:sz="0" w:space="0" w:color="auto"/>
            <w:left w:val="none" w:sz="0" w:space="0" w:color="auto"/>
            <w:bottom w:val="none" w:sz="0" w:space="0" w:color="auto"/>
            <w:right w:val="none" w:sz="0" w:space="0" w:color="auto"/>
          </w:divBdr>
          <w:divsChild>
            <w:div w:id="1766338279">
              <w:marLeft w:val="0"/>
              <w:marRight w:val="0"/>
              <w:marTop w:val="0"/>
              <w:marBottom w:val="0"/>
              <w:divBdr>
                <w:top w:val="none" w:sz="0" w:space="0" w:color="auto"/>
                <w:left w:val="none" w:sz="0" w:space="0" w:color="auto"/>
                <w:bottom w:val="none" w:sz="0" w:space="0" w:color="auto"/>
                <w:right w:val="none" w:sz="0" w:space="0" w:color="auto"/>
              </w:divBdr>
              <w:divsChild>
                <w:div w:id="168790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422049">
      <w:bodyDiv w:val="1"/>
      <w:marLeft w:val="0"/>
      <w:marRight w:val="0"/>
      <w:marTop w:val="0"/>
      <w:marBottom w:val="0"/>
      <w:divBdr>
        <w:top w:val="none" w:sz="0" w:space="0" w:color="auto"/>
        <w:left w:val="none" w:sz="0" w:space="0" w:color="auto"/>
        <w:bottom w:val="none" w:sz="0" w:space="0" w:color="auto"/>
        <w:right w:val="none" w:sz="0" w:space="0" w:color="auto"/>
      </w:divBdr>
    </w:div>
    <w:div w:id="1412190726">
      <w:bodyDiv w:val="1"/>
      <w:marLeft w:val="0"/>
      <w:marRight w:val="0"/>
      <w:marTop w:val="0"/>
      <w:marBottom w:val="0"/>
      <w:divBdr>
        <w:top w:val="none" w:sz="0" w:space="0" w:color="auto"/>
        <w:left w:val="none" w:sz="0" w:space="0" w:color="auto"/>
        <w:bottom w:val="none" w:sz="0" w:space="0" w:color="auto"/>
        <w:right w:val="none" w:sz="0" w:space="0" w:color="auto"/>
      </w:divBdr>
    </w:div>
    <w:div w:id="1803883419">
      <w:bodyDiv w:val="1"/>
      <w:marLeft w:val="0"/>
      <w:marRight w:val="0"/>
      <w:marTop w:val="0"/>
      <w:marBottom w:val="0"/>
      <w:divBdr>
        <w:top w:val="none" w:sz="0" w:space="0" w:color="auto"/>
        <w:left w:val="none" w:sz="0" w:space="0" w:color="auto"/>
        <w:bottom w:val="none" w:sz="0" w:space="0" w:color="auto"/>
        <w:right w:val="none" w:sz="0" w:space="0" w:color="auto"/>
      </w:divBdr>
    </w:div>
    <w:div w:id="2023820728">
      <w:bodyDiv w:val="1"/>
      <w:marLeft w:val="0"/>
      <w:marRight w:val="0"/>
      <w:marTop w:val="0"/>
      <w:marBottom w:val="0"/>
      <w:divBdr>
        <w:top w:val="none" w:sz="0" w:space="0" w:color="auto"/>
        <w:left w:val="none" w:sz="0" w:space="0" w:color="auto"/>
        <w:bottom w:val="none" w:sz="0" w:space="0" w:color="auto"/>
        <w:right w:val="none" w:sz="0" w:space="0" w:color="auto"/>
      </w:divBdr>
    </w:div>
    <w:div w:id="204316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k.wolfersberger@byu.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ant_eckstein@byu.edu" TargetMode="External"/><Relationship Id="rId5" Type="http://schemas.openxmlformats.org/officeDocument/2006/relationships/webSettings" Target="webSettings.xml"/><Relationship Id="rId10" Type="http://schemas.openxmlformats.org/officeDocument/2006/relationships/hyperlink" Target="https://kennedy.byu.edu/isp-travel-policy"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46201-9E95-41CD-A576-BA6AB95CC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1031</Words>
  <Characters>5880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Kennedy Center</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Burnett</dc:creator>
  <cp:lastModifiedBy>Grant Eckstein</cp:lastModifiedBy>
  <cp:revision>3</cp:revision>
  <cp:lastPrinted>2026-08-31T20:17:00Z</cp:lastPrinted>
  <dcterms:created xsi:type="dcterms:W3CDTF">2026-08-31T20:19:00Z</dcterms:created>
  <dcterms:modified xsi:type="dcterms:W3CDTF">2026-09-11T20:28:00Z</dcterms:modified>
</cp:coreProperties>
</file>